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4D20C" w14:textId="77777777" w:rsidR="007259F5" w:rsidRPr="00060FA7" w:rsidRDefault="007259F5" w:rsidP="000E3C37">
      <w:pPr>
        <w:pBdr>
          <w:top w:val="nil"/>
          <w:left w:val="nil"/>
          <w:bottom w:val="nil"/>
          <w:right w:val="nil"/>
          <w:between w:val="nil"/>
          <w:bar w:val="nil"/>
        </w:pBdr>
        <w:spacing w:before="0" w:after="240"/>
        <w:ind w:right="681"/>
        <w:jc w:val="center"/>
        <w:rPr>
          <w:rFonts w:asciiTheme="minorHAnsi" w:eastAsia="Arial Unicode MS" w:hAnsiTheme="minorHAnsi" w:cstheme="minorHAnsi"/>
          <w:b/>
          <w:smallCaps/>
          <w:szCs w:val="24"/>
          <w:bdr w:val="nil"/>
          <w:lang w:eastAsia="fr-FR"/>
        </w:rPr>
      </w:pPr>
      <w:r w:rsidRPr="00060FA7">
        <w:rPr>
          <w:rFonts w:asciiTheme="minorHAnsi" w:eastAsia="Arial Unicode MS" w:hAnsiTheme="minorHAnsi" w:cstheme="minorHAnsi"/>
          <w:b/>
          <w:smallCaps/>
          <w:szCs w:val="24"/>
          <w:bdr w:val="nil"/>
          <w:lang w:eastAsia="fr-FR"/>
        </w:rPr>
        <w:t>Einführung in das Thema der Gebetswoche</w:t>
      </w:r>
      <w:r w:rsidRPr="00060FA7">
        <w:rPr>
          <w:rFonts w:asciiTheme="minorHAnsi" w:eastAsia="Arial Unicode MS" w:hAnsiTheme="minorHAnsi" w:cstheme="minorHAnsi"/>
          <w:b/>
          <w:smallCaps/>
          <w:szCs w:val="24"/>
          <w:bdr w:val="nil"/>
          <w:lang w:eastAsia="fr-FR"/>
        </w:rPr>
        <w:br/>
        <w:t>für die Einheit der Christen 2021</w:t>
      </w:r>
    </w:p>
    <w:p w14:paraId="7B8ACEC7" w14:textId="392C7F54" w:rsidR="007259F5" w:rsidRPr="00060FA7" w:rsidRDefault="007259F5" w:rsidP="000E3C37">
      <w:pPr>
        <w:pBdr>
          <w:top w:val="nil"/>
          <w:left w:val="nil"/>
          <w:bottom w:val="nil"/>
          <w:right w:val="nil"/>
          <w:between w:val="nil"/>
          <w:bar w:val="nil"/>
        </w:pBdr>
        <w:spacing w:before="0" w:after="240"/>
        <w:ind w:right="681"/>
        <w:jc w:val="center"/>
        <w:rPr>
          <w:rFonts w:asciiTheme="minorHAnsi" w:eastAsia="Arial Unicode MS" w:hAnsiTheme="minorHAnsi" w:cstheme="minorHAnsi"/>
          <w:szCs w:val="24"/>
          <w:bdr w:val="nil"/>
          <w:lang w:eastAsia="fr-FR"/>
        </w:rPr>
      </w:pPr>
      <w:r w:rsidRPr="00060FA7">
        <w:rPr>
          <w:rFonts w:asciiTheme="minorHAnsi" w:eastAsia="Arial Unicode MS" w:hAnsiTheme="minorHAnsi" w:cstheme="minorHAnsi"/>
          <w:b/>
          <w:sz w:val="28"/>
          <w:szCs w:val="28"/>
          <w:bdr w:val="nil"/>
          <w:lang w:eastAsia="fr-FR"/>
        </w:rPr>
        <w:t>Bleibt in meiner Liebe und i</w:t>
      </w:r>
      <w:r w:rsidR="00060FA7" w:rsidRPr="00060FA7">
        <w:rPr>
          <w:rFonts w:asciiTheme="minorHAnsi" w:eastAsia="Arial Unicode MS" w:hAnsiTheme="minorHAnsi" w:cstheme="minorHAnsi"/>
          <w:b/>
          <w:sz w:val="28"/>
          <w:szCs w:val="28"/>
          <w:bdr w:val="nil"/>
          <w:lang w:eastAsia="fr-FR"/>
        </w:rPr>
        <w:t>hr werdet reiche Frucht bringen</w:t>
      </w:r>
      <w:r w:rsidR="00060FA7" w:rsidRPr="00060FA7">
        <w:rPr>
          <w:rFonts w:asciiTheme="minorHAnsi" w:eastAsia="Arial Unicode MS" w:hAnsiTheme="minorHAnsi" w:cstheme="minorHAnsi"/>
          <w:b/>
          <w:sz w:val="28"/>
          <w:szCs w:val="28"/>
          <w:bdr w:val="nil"/>
          <w:lang w:eastAsia="fr-FR"/>
        </w:rPr>
        <w:br/>
      </w:r>
      <w:r w:rsidR="00017D9A">
        <w:rPr>
          <w:rFonts w:asciiTheme="minorHAnsi" w:eastAsia="Arial Unicode MS" w:hAnsiTheme="minorHAnsi" w:cstheme="minorHAnsi"/>
          <w:szCs w:val="24"/>
          <w:bdr w:val="nil"/>
          <w:lang w:eastAsia="fr-FR"/>
        </w:rPr>
        <w:t>(</w:t>
      </w:r>
      <w:proofErr w:type="spellStart"/>
      <w:r w:rsidRPr="00060FA7">
        <w:rPr>
          <w:rFonts w:asciiTheme="minorHAnsi" w:eastAsia="Arial Unicode MS" w:hAnsiTheme="minorHAnsi" w:cstheme="minorHAnsi"/>
          <w:szCs w:val="24"/>
          <w:bdr w:val="nil"/>
          <w:lang w:eastAsia="fr-FR"/>
        </w:rPr>
        <w:t>Joh</w:t>
      </w:r>
      <w:proofErr w:type="spellEnd"/>
      <w:r w:rsidRPr="00060FA7">
        <w:rPr>
          <w:rFonts w:asciiTheme="minorHAnsi" w:eastAsia="Arial Unicode MS" w:hAnsiTheme="minorHAnsi" w:cstheme="minorHAnsi"/>
          <w:szCs w:val="24"/>
          <w:bdr w:val="nil"/>
          <w:lang w:eastAsia="fr-FR"/>
        </w:rPr>
        <w:t xml:space="preserve"> 15,8-9)</w:t>
      </w:r>
    </w:p>
    <w:p w14:paraId="172B9FE2" w14:textId="2AE4C55D" w:rsidR="001F2576" w:rsidRPr="00060FA7" w:rsidRDefault="007259F5" w:rsidP="000E3C37">
      <w:pPr>
        <w:spacing w:before="0" w:after="80"/>
        <w:ind w:right="397"/>
        <w:rPr>
          <w:rFonts w:asciiTheme="minorHAnsi" w:hAnsiTheme="minorHAnsi" w:cstheme="minorHAnsi"/>
        </w:rPr>
      </w:pPr>
      <w:r w:rsidRPr="00060FA7">
        <w:rPr>
          <w:rFonts w:asciiTheme="minorHAnsi" w:hAnsiTheme="minorHAnsi" w:cstheme="minorHAnsi"/>
        </w:rPr>
        <w:t xml:space="preserve">Die </w:t>
      </w:r>
      <w:r w:rsidR="00184AA8" w:rsidRPr="00060FA7">
        <w:rPr>
          <w:rFonts w:asciiTheme="minorHAnsi" w:hAnsiTheme="minorHAnsi" w:cstheme="minorHAnsi"/>
        </w:rPr>
        <w:t>Texte</w:t>
      </w:r>
      <w:r w:rsidRPr="00060FA7">
        <w:rPr>
          <w:rFonts w:asciiTheme="minorHAnsi" w:hAnsiTheme="minorHAnsi" w:cstheme="minorHAnsi"/>
        </w:rPr>
        <w:t xml:space="preserve"> für die Gebetswoche für die Einheit der Christen 2021 wurden von der</w:t>
      </w:r>
      <w:r w:rsidR="00184AA8" w:rsidRPr="00060FA7">
        <w:rPr>
          <w:rFonts w:asciiTheme="minorHAnsi" w:hAnsiTheme="minorHAnsi" w:cstheme="minorHAnsi"/>
        </w:rPr>
        <w:t xml:space="preserve"> monastischen</w:t>
      </w:r>
      <w:r w:rsidRPr="00060FA7">
        <w:rPr>
          <w:rFonts w:asciiTheme="minorHAnsi" w:hAnsiTheme="minorHAnsi" w:cstheme="minorHAnsi"/>
        </w:rPr>
        <w:t xml:space="preserve"> </w:t>
      </w:r>
      <w:r w:rsidR="00184AA8" w:rsidRPr="00060FA7">
        <w:rPr>
          <w:rFonts w:asciiTheme="minorHAnsi" w:hAnsiTheme="minorHAnsi" w:cstheme="minorHAnsi"/>
        </w:rPr>
        <w:t xml:space="preserve">Kommunität von </w:t>
      </w:r>
      <w:proofErr w:type="spellStart"/>
      <w:r w:rsidR="00184AA8" w:rsidRPr="00060FA7">
        <w:rPr>
          <w:rFonts w:asciiTheme="minorHAnsi" w:hAnsiTheme="minorHAnsi" w:cstheme="minorHAnsi"/>
        </w:rPr>
        <w:t>Grandchamp</w:t>
      </w:r>
      <w:proofErr w:type="spellEnd"/>
      <w:r w:rsidR="00184AA8" w:rsidRPr="00060FA7">
        <w:rPr>
          <w:rFonts w:asciiTheme="minorHAnsi" w:hAnsiTheme="minorHAnsi" w:cstheme="minorHAnsi"/>
        </w:rPr>
        <w:t xml:space="preserve"> vorbereitet.</w:t>
      </w:r>
      <w:r w:rsidR="00184AA8" w:rsidRPr="00060FA7">
        <w:rPr>
          <w:rFonts w:asciiTheme="minorHAnsi" w:hAnsiTheme="minorHAnsi" w:cstheme="minorHAnsi"/>
          <w:vertAlign w:val="superscript"/>
          <w:lang w:val="en-GB"/>
        </w:rPr>
        <w:footnoteReference w:id="1"/>
      </w:r>
      <w:r w:rsidR="001F2576" w:rsidRPr="00060FA7">
        <w:rPr>
          <w:rFonts w:asciiTheme="minorHAnsi" w:hAnsiTheme="minorHAnsi" w:cstheme="minorHAnsi"/>
        </w:rPr>
        <w:t xml:space="preserve"> Das gewählte Thema </w:t>
      </w:r>
      <w:r w:rsidR="00DD6809" w:rsidRPr="00060FA7">
        <w:rPr>
          <w:rFonts w:asciiTheme="minorHAnsi" w:hAnsiTheme="minorHAnsi" w:cstheme="minorHAnsi"/>
        </w:rPr>
        <w:t>„</w:t>
      </w:r>
      <w:r w:rsidR="00CA5069" w:rsidRPr="00060FA7">
        <w:rPr>
          <w:rFonts w:asciiTheme="minorHAnsi" w:hAnsiTheme="minorHAnsi" w:cstheme="minorHAnsi"/>
        </w:rPr>
        <w:t>Bleibt in meiner Liebe und ihr werdet reiche Frucht bringen</w:t>
      </w:r>
      <w:r w:rsidR="009C6410" w:rsidRPr="00060FA7">
        <w:rPr>
          <w:rFonts w:asciiTheme="minorHAnsi" w:hAnsiTheme="minorHAnsi" w:cstheme="minorHAnsi"/>
        </w:rPr>
        <w:t>“</w:t>
      </w:r>
      <w:r w:rsidR="00CA5069" w:rsidRPr="00060FA7">
        <w:rPr>
          <w:rFonts w:asciiTheme="minorHAnsi" w:hAnsiTheme="minorHAnsi" w:cstheme="minorHAnsi"/>
        </w:rPr>
        <w:t xml:space="preserve"> </w:t>
      </w:r>
      <w:r w:rsidR="001F2576" w:rsidRPr="00060FA7">
        <w:rPr>
          <w:rFonts w:asciiTheme="minorHAnsi" w:hAnsiTheme="minorHAnsi" w:cstheme="minorHAnsi"/>
        </w:rPr>
        <w:t xml:space="preserve">basiert auf </w:t>
      </w:r>
      <w:proofErr w:type="spellStart"/>
      <w:r w:rsidR="001F2576" w:rsidRPr="00060FA7">
        <w:rPr>
          <w:rFonts w:asciiTheme="minorHAnsi" w:hAnsiTheme="minorHAnsi" w:cstheme="minorHAnsi"/>
        </w:rPr>
        <w:t>Joh</w:t>
      </w:r>
      <w:proofErr w:type="spellEnd"/>
      <w:r w:rsidR="001F2576" w:rsidRPr="00060FA7">
        <w:rPr>
          <w:rFonts w:asciiTheme="minorHAnsi" w:hAnsiTheme="minorHAnsi" w:cstheme="minorHAnsi"/>
        </w:rPr>
        <w:t xml:space="preserve"> 15,1-17 und </w:t>
      </w:r>
      <w:r w:rsidR="009C6410" w:rsidRPr="00060FA7">
        <w:rPr>
          <w:rFonts w:asciiTheme="minorHAnsi" w:hAnsiTheme="minorHAnsi" w:cstheme="minorHAnsi"/>
        </w:rPr>
        <w:t xml:space="preserve">geht zurück </w:t>
      </w:r>
      <w:r w:rsidR="00D13427" w:rsidRPr="00060FA7">
        <w:rPr>
          <w:rFonts w:asciiTheme="minorHAnsi" w:hAnsiTheme="minorHAnsi" w:cstheme="minorHAnsi"/>
        </w:rPr>
        <w:t>auf</w:t>
      </w:r>
      <w:r w:rsidR="001F2576" w:rsidRPr="00060FA7">
        <w:rPr>
          <w:rFonts w:asciiTheme="minorHAnsi" w:hAnsiTheme="minorHAnsi" w:cstheme="minorHAnsi"/>
        </w:rPr>
        <w:t xml:space="preserve"> </w:t>
      </w:r>
      <w:r w:rsidR="00112BAF" w:rsidRPr="00060FA7">
        <w:rPr>
          <w:rFonts w:asciiTheme="minorHAnsi" w:hAnsiTheme="minorHAnsi" w:cstheme="minorHAnsi"/>
        </w:rPr>
        <w:t xml:space="preserve">die </w:t>
      </w:r>
      <w:r w:rsidR="001F2576" w:rsidRPr="00060FA7">
        <w:rPr>
          <w:rFonts w:asciiTheme="minorHAnsi" w:hAnsiTheme="minorHAnsi" w:cstheme="minorHAnsi"/>
        </w:rPr>
        <w:t xml:space="preserve">Berufung der Gemeinschaft von </w:t>
      </w:r>
      <w:proofErr w:type="spellStart"/>
      <w:r w:rsidR="001F2576" w:rsidRPr="00060FA7">
        <w:rPr>
          <w:rFonts w:asciiTheme="minorHAnsi" w:hAnsiTheme="minorHAnsi" w:cstheme="minorHAnsi"/>
        </w:rPr>
        <w:t>Grandchamp</w:t>
      </w:r>
      <w:proofErr w:type="spellEnd"/>
      <w:r w:rsidR="00112BAF" w:rsidRPr="00060FA7">
        <w:rPr>
          <w:rFonts w:asciiTheme="minorHAnsi" w:hAnsiTheme="minorHAnsi" w:cstheme="minorHAnsi"/>
        </w:rPr>
        <w:t xml:space="preserve"> zu </w:t>
      </w:r>
      <w:r w:rsidR="001F2576" w:rsidRPr="00060FA7">
        <w:rPr>
          <w:rFonts w:asciiTheme="minorHAnsi" w:hAnsiTheme="minorHAnsi" w:cstheme="minorHAnsi"/>
        </w:rPr>
        <w:t>Gebet, Versöhnung und Einheit in der Kirche und der Menschheitsfamilie</w:t>
      </w:r>
      <w:r w:rsidR="00112BAF" w:rsidRPr="00060FA7">
        <w:rPr>
          <w:rFonts w:asciiTheme="minorHAnsi" w:hAnsiTheme="minorHAnsi" w:cstheme="minorHAnsi"/>
        </w:rPr>
        <w:t xml:space="preserve">. </w:t>
      </w:r>
    </w:p>
    <w:p w14:paraId="7FA150AD" w14:textId="3371F0BF" w:rsidR="00EA7CB4" w:rsidRPr="00060FA7" w:rsidRDefault="00EA7CB4" w:rsidP="000E3C37">
      <w:pPr>
        <w:spacing w:before="0" w:after="80"/>
        <w:ind w:right="397"/>
        <w:rPr>
          <w:rFonts w:asciiTheme="minorHAnsi" w:hAnsiTheme="minorHAnsi" w:cstheme="minorHAnsi"/>
        </w:rPr>
      </w:pPr>
      <w:r w:rsidRPr="00060FA7">
        <w:rPr>
          <w:rFonts w:asciiTheme="minorHAnsi" w:hAnsiTheme="minorHAnsi" w:cstheme="minorHAnsi"/>
        </w:rPr>
        <w:t xml:space="preserve">In den 1930er Jahren wurde die Bedeutung des Schweigens für das Hören auf Gottes Wort von einigen reformierten Frauen aus der französischsprachigen Schweiz wiederentdeckt, die </w:t>
      </w:r>
      <w:r w:rsidR="009C6410" w:rsidRPr="00060FA7">
        <w:rPr>
          <w:rFonts w:asciiTheme="minorHAnsi" w:hAnsiTheme="minorHAnsi" w:cstheme="minorHAnsi"/>
        </w:rPr>
        <w:t xml:space="preserve">sich </w:t>
      </w:r>
      <w:r w:rsidR="00D477F0" w:rsidRPr="00060FA7">
        <w:rPr>
          <w:rFonts w:asciiTheme="minorHAnsi" w:hAnsiTheme="minorHAnsi" w:cstheme="minorHAnsi"/>
        </w:rPr>
        <w:t xml:space="preserve">die </w:t>
      </w:r>
      <w:r w:rsidR="00DD6809" w:rsidRPr="00060FA7">
        <w:rPr>
          <w:rFonts w:asciiTheme="minorHAnsi" w:hAnsiTheme="minorHAnsi" w:cstheme="minorHAnsi"/>
        </w:rPr>
        <w:t>„</w:t>
      </w:r>
      <w:r w:rsidRPr="00060FA7">
        <w:rPr>
          <w:rFonts w:asciiTheme="minorHAnsi" w:hAnsiTheme="minorHAnsi" w:cstheme="minorHAnsi"/>
        </w:rPr>
        <w:t>Frauen von Morges</w:t>
      </w:r>
      <w:r w:rsidR="00DD6809" w:rsidRPr="00060FA7">
        <w:rPr>
          <w:rFonts w:asciiTheme="minorHAnsi" w:hAnsiTheme="minorHAnsi" w:cstheme="minorHAnsi"/>
        </w:rPr>
        <w:t>“</w:t>
      </w:r>
      <w:r w:rsidRPr="00060FA7">
        <w:rPr>
          <w:rFonts w:asciiTheme="minorHAnsi" w:hAnsiTheme="minorHAnsi" w:cstheme="minorHAnsi"/>
        </w:rPr>
        <w:t xml:space="preserve"> </w:t>
      </w:r>
      <w:r w:rsidR="009C6410" w:rsidRPr="00060FA7">
        <w:rPr>
          <w:rFonts w:asciiTheme="minorHAnsi" w:hAnsiTheme="minorHAnsi" w:cstheme="minorHAnsi"/>
        </w:rPr>
        <w:t>nannten</w:t>
      </w:r>
      <w:r w:rsidRPr="00060FA7">
        <w:rPr>
          <w:rFonts w:asciiTheme="minorHAnsi" w:hAnsiTheme="minorHAnsi" w:cstheme="minorHAnsi"/>
        </w:rPr>
        <w:t xml:space="preserve">. Gleichzeitig ließen diese Frauen die Praxis der </w:t>
      </w:r>
      <w:r w:rsidR="00722A30" w:rsidRPr="00060FA7">
        <w:rPr>
          <w:rFonts w:asciiTheme="minorHAnsi" w:hAnsiTheme="minorHAnsi" w:cstheme="minorHAnsi"/>
        </w:rPr>
        <w:t>Einkehrzeiten</w:t>
      </w:r>
      <w:r w:rsidRPr="00060FA7">
        <w:rPr>
          <w:rFonts w:asciiTheme="minorHAnsi" w:hAnsiTheme="minorHAnsi" w:cstheme="minorHAnsi"/>
        </w:rPr>
        <w:t xml:space="preserve"> wiederaufleben, um ihr Glaubensleben zu </w:t>
      </w:r>
      <w:r w:rsidR="009C6410" w:rsidRPr="00060FA7">
        <w:rPr>
          <w:rFonts w:asciiTheme="minorHAnsi" w:hAnsiTheme="minorHAnsi" w:cstheme="minorHAnsi"/>
        </w:rPr>
        <w:t>intensivieren</w:t>
      </w:r>
      <w:r w:rsidRPr="00060FA7">
        <w:rPr>
          <w:rFonts w:asciiTheme="minorHAnsi" w:hAnsiTheme="minorHAnsi" w:cstheme="minorHAnsi"/>
        </w:rPr>
        <w:t xml:space="preserve">. Sie orientierten sich dabei am Vorbild Jesu, der sich an einen einsamen Ort zurückzog, um zu beten. Bald schlossen sich ihnen andere an, die an den regelmäßig stattfindenden </w:t>
      </w:r>
      <w:r w:rsidR="00722A30" w:rsidRPr="00060FA7">
        <w:rPr>
          <w:rFonts w:asciiTheme="minorHAnsi" w:hAnsiTheme="minorHAnsi" w:cstheme="minorHAnsi"/>
        </w:rPr>
        <w:t>Einkehrzeiten</w:t>
      </w:r>
      <w:r w:rsidRPr="00060FA7">
        <w:rPr>
          <w:rFonts w:asciiTheme="minorHAnsi" w:hAnsiTheme="minorHAnsi" w:cstheme="minorHAnsi"/>
        </w:rPr>
        <w:t xml:space="preserve"> in </w:t>
      </w:r>
      <w:proofErr w:type="spellStart"/>
      <w:r w:rsidRPr="00060FA7">
        <w:rPr>
          <w:rFonts w:asciiTheme="minorHAnsi" w:hAnsiTheme="minorHAnsi" w:cstheme="minorHAnsi"/>
        </w:rPr>
        <w:t>Grandchamp</w:t>
      </w:r>
      <w:proofErr w:type="spellEnd"/>
      <w:r w:rsidRPr="00060FA7">
        <w:rPr>
          <w:rFonts w:asciiTheme="minorHAnsi" w:hAnsiTheme="minorHAnsi" w:cstheme="minorHAnsi"/>
        </w:rPr>
        <w:t xml:space="preserve">, einem kleinen Dorf in der Nähe des </w:t>
      </w:r>
      <w:proofErr w:type="spellStart"/>
      <w:r w:rsidRPr="00060FA7">
        <w:rPr>
          <w:rFonts w:asciiTheme="minorHAnsi" w:hAnsiTheme="minorHAnsi" w:cstheme="minorHAnsi"/>
        </w:rPr>
        <w:t>Neuenburgersees</w:t>
      </w:r>
      <w:proofErr w:type="spellEnd"/>
      <w:r w:rsidRPr="00060FA7">
        <w:rPr>
          <w:rFonts w:asciiTheme="minorHAnsi" w:hAnsiTheme="minorHAnsi" w:cstheme="minorHAnsi"/>
        </w:rPr>
        <w:t xml:space="preserve">, teilnahmen. Die wachsende Zahl von Gästen und Teilnehmern an den </w:t>
      </w:r>
      <w:r w:rsidR="00722A30" w:rsidRPr="00060FA7">
        <w:rPr>
          <w:rFonts w:asciiTheme="minorHAnsi" w:hAnsiTheme="minorHAnsi" w:cstheme="minorHAnsi"/>
        </w:rPr>
        <w:t>Einkehrzeiten</w:t>
      </w:r>
      <w:r w:rsidRPr="00060FA7">
        <w:rPr>
          <w:rFonts w:asciiTheme="minorHAnsi" w:hAnsiTheme="minorHAnsi" w:cstheme="minorHAnsi"/>
        </w:rPr>
        <w:t xml:space="preserve"> machte es erforderlich,</w:t>
      </w:r>
      <w:r w:rsidR="001971DF" w:rsidRPr="00060FA7">
        <w:rPr>
          <w:rFonts w:asciiTheme="minorHAnsi" w:hAnsiTheme="minorHAnsi" w:cstheme="minorHAnsi"/>
        </w:rPr>
        <w:t xml:space="preserve"> einen dauerhaften Ort für Gebet und Gastfreundschaft zu finden.</w:t>
      </w:r>
    </w:p>
    <w:p w14:paraId="6AA10A29" w14:textId="77777777" w:rsidR="00566398" w:rsidRPr="00060FA7" w:rsidRDefault="00566398" w:rsidP="000E3C37">
      <w:pPr>
        <w:spacing w:before="0" w:after="80"/>
        <w:ind w:right="397"/>
        <w:rPr>
          <w:rFonts w:asciiTheme="minorHAnsi" w:hAnsiTheme="minorHAnsi" w:cstheme="minorHAnsi"/>
        </w:rPr>
      </w:pPr>
      <w:r w:rsidRPr="00060FA7">
        <w:rPr>
          <w:rFonts w:asciiTheme="minorHAnsi" w:hAnsiTheme="minorHAnsi" w:cstheme="minorHAnsi"/>
        </w:rPr>
        <w:t xml:space="preserve">Heute gehören zur Gemeinschaft fünfzig Schwestern, fünfzig Frauen aus verschiedenen Generationen, kirchlichen Traditionen, Ländern und Kontinenten. In ihrer Vielfalt sind die Schwestern ein lebendiges Gleichnis der Gemeinschaft. Sie halten in Treue fest an einem Leben des Gebets, einem Leben in Gemeinschaft und der herzlichen Aufnahme von Gästen. Die Schwestern teilen die Gnade ihres klösterlichen Lebens mit Besuchern und Freiwilligen, die für eine Zeit des Rückzugs, der Stille, der Heilung oder auf der Suche nach Sinn nach </w:t>
      </w:r>
      <w:proofErr w:type="spellStart"/>
      <w:r w:rsidRPr="00060FA7">
        <w:rPr>
          <w:rFonts w:asciiTheme="minorHAnsi" w:hAnsiTheme="minorHAnsi" w:cstheme="minorHAnsi"/>
        </w:rPr>
        <w:t>Grandchamp</w:t>
      </w:r>
      <w:proofErr w:type="spellEnd"/>
      <w:r w:rsidRPr="00060FA7">
        <w:rPr>
          <w:rFonts w:asciiTheme="minorHAnsi" w:hAnsiTheme="minorHAnsi" w:cstheme="minorHAnsi"/>
        </w:rPr>
        <w:t xml:space="preserve"> kommen.</w:t>
      </w:r>
    </w:p>
    <w:p w14:paraId="3F0FB6EA" w14:textId="075772F9" w:rsidR="00FA1A5D" w:rsidRPr="00060FA7" w:rsidRDefault="00FA1A5D" w:rsidP="000E3C37">
      <w:pPr>
        <w:spacing w:before="0" w:after="80"/>
        <w:ind w:right="397"/>
        <w:rPr>
          <w:rFonts w:asciiTheme="minorHAnsi" w:hAnsiTheme="minorHAnsi" w:cstheme="minorHAnsi"/>
        </w:rPr>
      </w:pPr>
      <w:r w:rsidRPr="00060FA7">
        <w:rPr>
          <w:rFonts w:asciiTheme="minorHAnsi" w:hAnsiTheme="minorHAnsi" w:cstheme="minorHAnsi"/>
        </w:rPr>
        <w:t xml:space="preserve">Die ersten Schwestern erlebten den Schmerz der Spaltung zwischen den christlichen Kirchen. In diesem Kampf wurden sie durch ihre Freundschaft mit </w:t>
      </w:r>
      <w:r w:rsidR="00BD4A92" w:rsidRPr="00060FA7">
        <w:rPr>
          <w:rFonts w:asciiTheme="minorHAnsi" w:hAnsiTheme="minorHAnsi" w:cstheme="minorHAnsi"/>
        </w:rPr>
        <w:t>Pater</w:t>
      </w:r>
      <w:r w:rsidRPr="00060FA7">
        <w:rPr>
          <w:rFonts w:asciiTheme="minorHAnsi" w:hAnsiTheme="minorHAnsi" w:cstheme="minorHAnsi"/>
        </w:rPr>
        <w:t xml:space="preserve"> Paul Couturier, einem Pionier der Gebetswoche für die Einheit der Christen, ermutigt. Daher stand das Gebet für die Einheit der Christen von Anfang an im Mittelpunkt des Lebens der Gemeinschaft. Dieses Engagement, zusammen mit der Treue der Gemeinschaft von </w:t>
      </w:r>
      <w:proofErr w:type="spellStart"/>
      <w:r w:rsidRPr="00060FA7">
        <w:rPr>
          <w:rFonts w:asciiTheme="minorHAnsi" w:hAnsiTheme="minorHAnsi" w:cstheme="minorHAnsi"/>
        </w:rPr>
        <w:t>Grandchamp</w:t>
      </w:r>
      <w:proofErr w:type="spellEnd"/>
      <w:r w:rsidRPr="00060FA7">
        <w:rPr>
          <w:rFonts w:asciiTheme="minorHAnsi" w:hAnsiTheme="minorHAnsi" w:cstheme="minorHAnsi"/>
        </w:rPr>
        <w:t xml:space="preserve"> zu ihren drei Säulen: Gebet, Leben in Gemeinschaft und Gastfreundschaft, bilden die Grundlagen dieser Materialien.</w:t>
      </w:r>
    </w:p>
    <w:p w14:paraId="58E8F7B0" w14:textId="26460785" w:rsidR="00D67BD9" w:rsidRPr="00060FA7" w:rsidRDefault="00BE2C3A" w:rsidP="000E3C37">
      <w:pPr>
        <w:spacing w:before="0" w:after="80"/>
        <w:ind w:right="397"/>
        <w:rPr>
          <w:rFonts w:asciiTheme="minorHAnsi" w:hAnsiTheme="minorHAnsi" w:cstheme="minorHAnsi"/>
          <w:b/>
        </w:rPr>
      </w:pPr>
      <w:r w:rsidRPr="00060FA7">
        <w:rPr>
          <w:rFonts w:asciiTheme="minorHAnsi" w:hAnsiTheme="minorHAnsi" w:cstheme="minorHAnsi"/>
          <w:b/>
        </w:rPr>
        <w:t>In Gottes Liebe zu bleiben heißt, mit sich selbst versöhnt zu werden</w:t>
      </w:r>
    </w:p>
    <w:p w14:paraId="7C72FC1E" w14:textId="462A1EDD" w:rsidR="00562D6F" w:rsidRPr="00060FA7" w:rsidRDefault="00562D6F" w:rsidP="000E3C37">
      <w:pPr>
        <w:spacing w:before="0" w:after="80"/>
        <w:ind w:right="397"/>
        <w:rPr>
          <w:rFonts w:asciiTheme="minorHAnsi" w:hAnsiTheme="minorHAnsi" w:cstheme="minorHAnsi"/>
        </w:rPr>
      </w:pPr>
      <w:r w:rsidRPr="00060FA7">
        <w:rPr>
          <w:rFonts w:asciiTheme="minorHAnsi" w:hAnsiTheme="minorHAnsi" w:cstheme="minorHAnsi"/>
        </w:rPr>
        <w:t>Die französischen Wörter für Mönch und Nonne (</w:t>
      </w:r>
      <w:proofErr w:type="spellStart"/>
      <w:r w:rsidRPr="00060FA7">
        <w:rPr>
          <w:rFonts w:asciiTheme="minorHAnsi" w:hAnsiTheme="minorHAnsi" w:cstheme="minorHAnsi"/>
        </w:rPr>
        <w:t>moine</w:t>
      </w:r>
      <w:proofErr w:type="spellEnd"/>
      <w:r w:rsidRPr="00060FA7">
        <w:rPr>
          <w:rFonts w:asciiTheme="minorHAnsi" w:hAnsiTheme="minorHAnsi" w:cstheme="minorHAnsi"/>
        </w:rPr>
        <w:t>/</w:t>
      </w:r>
      <w:proofErr w:type="spellStart"/>
      <w:r w:rsidRPr="00060FA7">
        <w:rPr>
          <w:rFonts w:asciiTheme="minorHAnsi" w:hAnsiTheme="minorHAnsi" w:cstheme="minorHAnsi"/>
        </w:rPr>
        <w:t>moniale</w:t>
      </w:r>
      <w:proofErr w:type="spellEnd"/>
      <w:r w:rsidRPr="00060FA7">
        <w:rPr>
          <w:rFonts w:asciiTheme="minorHAnsi" w:hAnsiTheme="minorHAnsi" w:cstheme="minorHAnsi"/>
        </w:rPr>
        <w:t xml:space="preserve">) </w:t>
      </w:r>
      <w:r w:rsidR="006B6B19" w:rsidRPr="00060FA7">
        <w:rPr>
          <w:rFonts w:asciiTheme="minorHAnsi" w:hAnsiTheme="minorHAnsi" w:cstheme="minorHAnsi"/>
        </w:rPr>
        <w:t>kommen</w:t>
      </w:r>
      <w:r w:rsidRPr="00060FA7">
        <w:rPr>
          <w:rFonts w:asciiTheme="minorHAnsi" w:hAnsiTheme="minorHAnsi" w:cstheme="minorHAnsi"/>
        </w:rPr>
        <w:t xml:space="preserve"> </w:t>
      </w:r>
      <w:r w:rsidR="009C01BE" w:rsidRPr="00060FA7">
        <w:rPr>
          <w:rFonts w:asciiTheme="minorHAnsi" w:hAnsiTheme="minorHAnsi" w:cstheme="minorHAnsi"/>
        </w:rPr>
        <w:t>von</w:t>
      </w:r>
      <w:r w:rsidRPr="00060FA7">
        <w:rPr>
          <w:rFonts w:asciiTheme="minorHAnsi" w:hAnsiTheme="minorHAnsi" w:cstheme="minorHAnsi"/>
        </w:rPr>
        <w:t xml:space="preserve"> dem </w:t>
      </w:r>
      <w:r w:rsidR="006B6B19" w:rsidRPr="00060FA7">
        <w:rPr>
          <w:rFonts w:asciiTheme="minorHAnsi" w:hAnsiTheme="minorHAnsi" w:cstheme="minorHAnsi"/>
        </w:rPr>
        <w:t>g</w:t>
      </w:r>
      <w:r w:rsidRPr="00060FA7">
        <w:rPr>
          <w:rFonts w:asciiTheme="minorHAnsi" w:hAnsiTheme="minorHAnsi" w:cstheme="minorHAnsi"/>
        </w:rPr>
        <w:t>riechischen</w:t>
      </w:r>
      <w:r w:rsidR="006B6B19" w:rsidRPr="00060FA7">
        <w:rPr>
          <w:rFonts w:asciiTheme="minorHAnsi" w:hAnsiTheme="minorHAnsi" w:cstheme="minorHAnsi"/>
        </w:rPr>
        <w:t xml:space="preserve"> Wort</w:t>
      </w:r>
      <w:r w:rsidRPr="00060FA7">
        <w:rPr>
          <w:rFonts w:asciiTheme="minorHAnsi" w:hAnsiTheme="minorHAnsi" w:cstheme="minorHAnsi"/>
        </w:rPr>
        <w:t xml:space="preserve"> </w:t>
      </w:r>
      <w:proofErr w:type="spellStart"/>
      <w:r w:rsidRPr="00060FA7">
        <w:rPr>
          <w:rFonts w:asciiTheme="minorHAnsi" w:hAnsiTheme="minorHAnsi" w:cstheme="minorHAnsi"/>
          <w:lang w:val="en-GB"/>
        </w:rPr>
        <w:t>μόνος</w:t>
      </w:r>
      <w:proofErr w:type="spellEnd"/>
      <w:r w:rsidRPr="00060FA7">
        <w:rPr>
          <w:rFonts w:asciiTheme="minorHAnsi" w:hAnsiTheme="minorHAnsi" w:cstheme="minorHAnsi"/>
        </w:rPr>
        <w:t xml:space="preserve">, das allein und eins bedeutet. Unser Herz, Körper und Geist, weit davon entfernt, eins zu sein, sind oft verstreut und drängen in unterschiedliche Richtungen. Der Mönch oder die Nonne möchte im eigenen Inneren eins und mit Christus vereint sein. </w:t>
      </w:r>
      <w:r w:rsidR="00DD6809" w:rsidRPr="00060FA7">
        <w:rPr>
          <w:rFonts w:asciiTheme="minorHAnsi" w:hAnsiTheme="minorHAnsi" w:cstheme="minorHAnsi"/>
        </w:rPr>
        <w:t>„</w:t>
      </w:r>
      <w:r w:rsidRPr="00060FA7">
        <w:rPr>
          <w:rFonts w:asciiTheme="minorHAnsi" w:hAnsiTheme="minorHAnsi" w:cstheme="minorHAnsi"/>
        </w:rPr>
        <w:t>Bleibt in mir, dann bleibe ich in euch</w:t>
      </w:r>
      <w:r w:rsidR="00DD6809" w:rsidRPr="00060FA7">
        <w:rPr>
          <w:rFonts w:asciiTheme="minorHAnsi" w:hAnsiTheme="minorHAnsi" w:cstheme="minorHAnsi"/>
        </w:rPr>
        <w:t>“</w:t>
      </w:r>
      <w:r w:rsidRPr="00060FA7">
        <w:rPr>
          <w:rFonts w:asciiTheme="minorHAnsi" w:hAnsiTheme="minorHAnsi" w:cstheme="minorHAnsi"/>
        </w:rPr>
        <w:t>, sagt Jesus zu uns (</w:t>
      </w:r>
      <w:proofErr w:type="spellStart"/>
      <w:r w:rsidRPr="00060FA7">
        <w:rPr>
          <w:rFonts w:asciiTheme="minorHAnsi" w:hAnsiTheme="minorHAnsi" w:cstheme="minorHAnsi"/>
        </w:rPr>
        <w:t>Joh</w:t>
      </w:r>
      <w:proofErr w:type="spellEnd"/>
      <w:r w:rsidRPr="00060FA7">
        <w:rPr>
          <w:rFonts w:asciiTheme="minorHAnsi" w:hAnsiTheme="minorHAnsi" w:cstheme="minorHAnsi"/>
        </w:rPr>
        <w:t xml:space="preserve"> 15,4a). Ein Leben</w:t>
      </w:r>
      <w:r w:rsidR="001971DF" w:rsidRPr="00060FA7">
        <w:rPr>
          <w:rFonts w:asciiTheme="minorHAnsi" w:hAnsiTheme="minorHAnsi" w:cstheme="minorHAnsi"/>
        </w:rPr>
        <w:t xml:space="preserve"> im Einklang mit sich selbst, dem Nächsten und Gott</w:t>
      </w:r>
      <w:r w:rsidRPr="00060FA7">
        <w:rPr>
          <w:rFonts w:asciiTheme="minorHAnsi" w:hAnsiTheme="minorHAnsi" w:cstheme="minorHAnsi"/>
        </w:rPr>
        <w:t xml:space="preserve"> setzt einen Weg der Selbstakzeptanz, der Versöhnung mit unserer persönlichen und ererbten Geschichte voraus.</w:t>
      </w:r>
    </w:p>
    <w:p w14:paraId="623EFB4A" w14:textId="472C6DC9" w:rsidR="00B32942" w:rsidRPr="00060FA7" w:rsidRDefault="00B32942" w:rsidP="000E3C37">
      <w:pPr>
        <w:spacing w:before="0" w:after="80"/>
        <w:ind w:right="397"/>
        <w:rPr>
          <w:rFonts w:asciiTheme="minorHAnsi" w:hAnsiTheme="minorHAnsi" w:cstheme="minorHAnsi"/>
        </w:rPr>
      </w:pPr>
      <w:r w:rsidRPr="00060FA7">
        <w:rPr>
          <w:rFonts w:asciiTheme="minorHAnsi" w:hAnsiTheme="minorHAnsi" w:cstheme="minorHAnsi"/>
        </w:rPr>
        <w:t xml:space="preserve">Jesus sprach zu den Jüngern: </w:t>
      </w:r>
      <w:r w:rsidR="00DD6809" w:rsidRPr="00060FA7">
        <w:rPr>
          <w:rFonts w:asciiTheme="minorHAnsi" w:hAnsiTheme="minorHAnsi" w:cstheme="minorHAnsi"/>
        </w:rPr>
        <w:t>„</w:t>
      </w:r>
      <w:r w:rsidRPr="00060FA7">
        <w:rPr>
          <w:rFonts w:asciiTheme="minorHAnsi" w:hAnsiTheme="minorHAnsi" w:cstheme="minorHAnsi"/>
        </w:rPr>
        <w:t>Bleibt in meiner Liebe</w:t>
      </w:r>
      <w:r w:rsidR="00DD6809" w:rsidRPr="00060FA7">
        <w:rPr>
          <w:rFonts w:asciiTheme="minorHAnsi" w:hAnsiTheme="minorHAnsi" w:cstheme="minorHAnsi"/>
        </w:rPr>
        <w:t>“</w:t>
      </w:r>
      <w:r w:rsidRPr="00060FA7">
        <w:rPr>
          <w:rFonts w:asciiTheme="minorHAnsi" w:hAnsiTheme="minorHAnsi" w:cstheme="minorHAnsi"/>
        </w:rPr>
        <w:t xml:space="preserve"> (</w:t>
      </w:r>
      <w:proofErr w:type="spellStart"/>
      <w:r w:rsidRPr="00060FA7">
        <w:rPr>
          <w:rFonts w:asciiTheme="minorHAnsi" w:hAnsiTheme="minorHAnsi" w:cstheme="minorHAnsi"/>
        </w:rPr>
        <w:t>Joh</w:t>
      </w:r>
      <w:proofErr w:type="spellEnd"/>
      <w:r w:rsidRPr="00060FA7">
        <w:rPr>
          <w:rFonts w:asciiTheme="minorHAnsi" w:hAnsiTheme="minorHAnsi" w:cstheme="minorHAnsi"/>
        </w:rPr>
        <w:t xml:space="preserve"> 15,9). Er bleibt in der Liebe des Vaters (</w:t>
      </w:r>
      <w:proofErr w:type="spellStart"/>
      <w:r w:rsidRPr="00060FA7">
        <w:rPr>
          <w:rFonts w:asciiTheme="minorHAnsi" w:hAnsiTheme="minorHAnsi" w:cstheme="minorHAnsi"/>
        </w:rPr>
        <w:t>Joh</w:t>
      </w:r>
      <w:proofErr w:type="spellEnd"/>
      <w:r w:rsidRPr="00060FA7">
        <w:rPr>
          <w:rFonts w:asciiTheme="minorHAnsi" w:hAnsiTheme="minorHAnsi" w:cstheme="minorHAnsi"/>
        </w:rPr>
        <w:t xml:space="preserve"> 15,10) und wünscht nichts anderes, als diese Liebe mit uns zu teilen: </w:t>
      </w:r>
      <w:r w:rsidR="00DD6809" w:rsidRPr="00060FA7">
        <w:rPr>
          <w:rFonts w:asciiTheme="minorHAnsi" w:hAnsiTheme="minorHAnsi" w:cstheme="minorHAnsi"/>
        </w:rPr>
        <w:t>„</w:t>
      </w:r>
      <w:r w:rsidRPr="00060FA7">
        <w:rPr>
          <w:rFonts w:asciiTheme="minorHAnsi" w:hAnsiTheme="minorHAnsi" w:cstheme="minorHAnsi"/>
        </w:rPr>
        <w:t>Vielmehr habe ich euch Freunde genannt; denn ich habe euch alles mitgeteilt, was ich von meinem Vater gehört habe</w:t>
      </w:r>
      <w:r w:rsidR="00DD6809" w:rsidRPr="00060FA7">
        <w:rPr>
          <w:rFonts w:asciiTheme="minorHAnsi" w:hAnsiTheme="minorHAnsi" w:cstheme="minorHAnsi"/>
        </w:rPr>
        <w:t>“</w:t>
      </w:r>
      <w:r w:rsidRPr="00060FA7">
        <w:rPr>
          <w:rFonts w:asciiTheme="minorHAnsi" w:hAnsiTheme="minorHAnsi" w:cstheme="minorHAnsi"/>
        </w:rPr>
        <w:t xml:space="preserve"> (</w:t>
      </w:r>
      <w:proofErr w:type="spellStart"/>
      <w:r w:rsidRPr="00060FA7">
        <w:rPr>
          <w:rFonts w:asciiTheme="minorHAnsi" w:hAnsiTheme="minorHAnsi" w:cstheme="minorHAnsi"/>
        </w:rPr>
        <w:t>Joh</w:t>
      </w:r>
      <w:proofErr w:type="spellEnd"/>
      <w:r w:rsidRPr="00060FA7">
        <w:rPr>
          <w:rFonts w:asciiTheme="minorHAnsi" w:hAnsiTheme="minorHAnsi" w:cstheme="minorHAnsi"/>
        </w:rPr>
        <w:t xml:space="preserve"> 15,15b). Wir werden in den Weinstock gepfropft, der Jesus selbst ist, und der </w:t>
      </w:r>
      <w:r w:rsidRPr="00060FA7">
        <w:rPr>
          <w:rFonts w:asciiTheme="minorHAnsi" w:hAnsiTheme="minorHAnsi" w:cstheme="minorHAnsi"/>
        </w:rPr>
        <w:lastRenderedPageBreak/>
        <w:t xml:space="preserve">Vater wird unser Winzer, der uns </w:t>
      </w:r>
      <w:r w:rsidR="00CD74D5" w:rsidRPr="00060FA7">
        <w:rPr>
          <w:rFonts w:asciiTheme="minorHAnsi" w:hAnsiTheme="minorHAnsi" w:cstheme="minorHAnsi"/>
        </w:rPr>
        <w:t>wie einen Weinstock pflegt</w:t>
      </w:r>
      <w:r w:rsidRPr="00060FA7">
        <w:rPr>
          <w:rFonts w:asciiTheme="minorHAnsi" w:hAnsiTheme="minorHAnsi" w:cstheme="minorHAnsi"/>
        </w:rPr>
        <w:t xml:space="preserve">, um uns wachsen zu lassen. Dies beschreibt, was im Gebet geschieht. Der Vater ist der Mittelpunkt unseres Lebens, der unser Leben auf die Mitte ausrichtet. Er </w:t>
      </w:r>
      <w:r w:rsidR="009C6410" w:rsidRPr="00060FA7">
        <w:rPr>
          <w:rFonts w:asciiTheme="minorHAnsi" w:hAnsiTheme="minorHAnsi" w:cstheme="minorHAnsi"/>
        </w:rPr>
        <w:t xml:space="preserve">pflegt </w:t>
      </w:r>
      <w:r w:rsidRPr="00060FA7">
        <w:rPr>
          <w:rFonts w:asciiTheme="minorHAnsi" w:hAnsiTheme="minorHAnsi" w:cstheme="minorHAnsi"/>
        </w:rPr>
        <w:t xml:space="preserve">uns und </w:t>
      </w:r>
      <w:r w:rsidR="00CD74D5" w:rsidRPr="00060FA7">
        <w:rPr>
          <w:rFonts w:asciiTheme="minorHAnsi" w:hAnsiTheme="minorHAnsi" w:cstheme="minorHAnsi"/>
        </w:rPr>
        <w:t>heilt uns</w:t>
      </w:r>
      <w:r w:rsidRPr="00060FA7">
        <w:rPr>
          <w:rFonts w:asciiTheme="minorHAnsi" w:hAnsiTheme="minorHAnsi" w:cstheme="minorHAnsi"/>
        </w:rPr>
        <w:t xml:space="preserve">, und </w:t>
      </w:r>
      <w:r w:rsidR="00CD74D5" w:rsidRPr="00060FA7">
        <w:rPr>
          <w:rFonts w:asciiTheme="minorHAnsi" w:hAnsiTheme="minorHAnsi" w:cstheme="minorHAnsi"/>
        </w:rPr>
        <w:t xml:space="preserve">geheilte </w:t>
      </w:r>
      <w:r w:rsidRPr="00060FA7">
        <w:rPr>
          <w:rFonts w:asciiTheme="minorHAnsi" w:hAnsiTheme="minorHAnsi" w:cstheme="minorHAnsi"/>
        </w:rPr>
        <w:t xml:space="preserve">Menschen geben dem Vater die Ehre. </w:t>
      </w:r>
    </w:p>
    <w:p w14:paraId="253B3168" w14:textId="0E7C9CCD" w:rsidR="009856F2" w:rsidRPr="00060FA7" w:rsidRDefault="009856F2" w:rsidP="000E3C37">
      <w:pPr>
        <w:spacing w:before="0" w:after="80"/>
        <w:ind w:right="397"/>
        <w:rPr>
          <w:rFonts w:asciiTheme="minorHAnsi" w:hAnsiTheme="minorHAnsi" w:cstheme="minorHAnsi"/>
        </w:rPr>
      </w:pPr>
      <w:r w:rsidRPr="00060FA7">
        <w:rPr>
          <w:rFonts w:asciiTheme="minorHAnsi" w:hAnsiTheme="minorHAnsi" w:cstheme="minorHAnsi"/>
        </w:rPr>
        <w:t xml:space="preserve">In Christus zu bleiben ist eine innere Haltung, die im Laufe der Zeit in uns Wurzeln schlägt. Sie braucht Raum zum Wachsen. Sie kann vom Kampf um das Lebensnotwendige überholt werden und wird durch die Ablenkungen, den Lärm, die </w:t>
      </w:r>
      <w:r w:rsidR="000F7393" w:rsidRPr="00060FA7">
        <w:rPr>
          <w:rFonts w:asciiTheme="minorHAnsi" w:hAnsiTheme="minorHAnsi" w:cstheme="minorHAnsi"/>
        </w:rPr>
        <w:t>Hektik</w:t>
      </w:r>
      <w:r w:rsidRPr="00060FA7">
        <w:rPr>
          <w:rFonts w:asciiTheme="minorHAnsi" w:hAnsiTheme="minorHAnsi" w:cstheme="minorHAnsi"/>
        </w:rPr>
        <w:t xml:space="preserve"> und die Herausforderungen des Lebens bedroht. In den Wirren im Europa des Jahres 1938 schrieb Geneviève </w:t>
      </w:r>
      <w:proofErr w:type="spellStart"/>
      <w:r w:rsidRPr="00060FA7">
        <w:rPr>
          <w:rFonts w:asciiTheme="minorHAnsi" w:hAnsiTheme="minorHAnsi" w:cstheme="minorHAnsi"/>
        </w:rPr>
        <w:t>Micheli</w:t>
      </w:r>
      <w:proofErr w:type="spellEnd"/>
      <w:r w:rsidRPr="00060FA7">
        <w:rPr>
          <w:rFonts w:asciiTheme="minorHAnsi" w:hAnsiTheme="minorHAnsi" w:cstheme="minorHAnsi"/>
        </w:rPr>
        <w:t xml:space="preserve">, die spätere Mutter Geneviève, die erste </w:t>
      </w:r>
      <w:r w:rsidR="009C6410" w:rsidRPr="00060FA7">
        <w:rPr>
          <w:rFonts w:asciiTheme="minorHAnsi" w:hAnsiTheme="minorHAnsi" w:cstheme="minorHAnsi"/>
        </w:rPr>
        <w:t xml:space="preserve">Oberin </w:t>
      </w:r>
      <w:r w:rsidRPr="00060FA7">
        <w:rPr>
          <w:rFonts w:asciiTheme="minorHAnsi" w:hAnsiTheme="minorHAnsi" w:cstheme="minorHAnsi"/>
        </w:rPr>
        <w:t>der Gemeinschaft, diese Zeilen, die bis heute relevant sind:</w:t>
      </w:r>
    </w:p>
    <w:p w14:paraId="6AE32F5B" w14:textId="1FB7BB24" w:rsidR="009856F2" w:rsidRPr="00060FA7" w:rsidRDefault="009856F2" w:rsidP="000E3C37">
      <w:pPr>
        <w:spacing w:before="0" w:after="80"/>
        <w:ind w:right="397"/>
        <w:rPr>
          <w:rFonts w:asciiTheme="minorHAnsi" w:hAnsiTheme="minorHAnsi" w:cstheme="minorHAnsi"/>
          <w:i/>
        </w:rPr>
      </w:pPr>
      <w:r w:rsidRPr="00060FA7">
        <w:rPr>
          <w:rFonts w:asciiTheme="minorHAnsi" w:hAnsiTheme="minorHAnsi" w:cstheme="minorHAnsi"/>
          <w:i/>
        </w:rPr>
        <w:t>Wir leben in einer Zeit, die sowohl beunruhigend als auch großartig ist, einer gefährlichen Zeit, in der nichts die Seele bewahrt, in der schnelle und gänzlich menschliche Errungenschaften die Menschen hinwegzufegen scheinen … Und ich glaube, dass unsere Zivilisation in diesem kollektiven Wahnsinn von Lärm und Geschwindigkeit, in dem niemand denken kann, sterben wird … Wir Christen, die den großen Wert eines geistlichen Lebens kennen, haben eine immense Verantwortung und müssen sie erkennen, wir müssen uns vereinen und einander helfen, Kräfte der Ruhe, Zufluchtsorte des Friedens zu schaffen, lebenswichtige Zentren, in denen das Schweigen der Menschen nach dem schöpferischen Wort Gottes ruft. Es ist</w:t>
      </w:r>
      <w:r w:rsidR="005174DF" w:rsidRPr="00060FA7">
        <w:rPr>
          <w:rFonts w:asciiTheme="minorHAnsi" w:hAnsiTheme="minorHAnsi" w:cstheme="minorHAnsi"/>
          <w:i/>
        </w:rPr>
        <w:t xml:space="preserve"> </w:t>
      </w:r>
      <w:r w:rsidRPr="00060FA7">
        <w:rPr>
          <w:rFonts w:asciiTheme="minorHAnsi" w:hAnsiTheme="minorHAnsi" w:cstheme="minorHAnsi"/>
          <w:i/>
        </w:rPr>
        <w:t>eine Frage von Leben und Tod.</w:t>
      </w:r>
    </w:p>
    <w:p w14:paraId="49B9065F" w14:textId="77777777" w:rsidR="009C6410" w:rsidRPr="00060FA7" w:rsidRDefault="009C6410" w:rsidP="000E3C37">
      <w:pPr>
        <w:spacing w:before="0" w:after="80"/>
        <w:ind w:right="397"/>
        <w:rPr>
          <w:rFonts w:asciiTheme="minorHAnsi" w:hAnsiTheme="minorHAnsi" w:cstheme="minorHAnsi"/>
        </w:rPr>
      </w:pPr>
    </w:p>
    <w:p w14:paraId="289CA853" w14:textId="77777777" w:rsidR="007B4815" w:rsidRPr="00060FA7" w:rsidRDefault="007B4815" w:rsidP="000E3C37">
      <w:pPr>
        <w:spacing w:before="0" w:after="80"/>
        <w:ind w:right="397"/>
        <w:rPr>
          <w:rFonts w:asciiTheme="minorHAnsi" w:hAnsiTheme="minorHAnsi" w:cstheme="minorHAnsi"/>
          <w:b/>
        </w:rPr>
      </w:pPr>
      <w:r w:rsidRPr="00060FA7">
        <w:rPr>
          <w:rFonts w:asciiTheme="minorHAnsi" w:hAnsiTheme="minorHAnsi" w:cstheme="minorHAnsi"/>
          <w:b/>
        </w:rPr>
        <w:t>Vom Bleiben in Christus zum Tragen von Früchten</w:t>
      </w:r>
    </w:p>
    <w:p w14:paraId="1CF25225" w14:textId="5B80B743" w:rsidR="007B4815" w:rsidRPr="00060FA7" w:rsidRDefault="00DD6809" w:rsidP="000E3C37">
      <w:pPr>
        <w:spacing w:before="0" w:after="80"/>
        <w:ind w:right="397"/>
        <w:rPr>
          <w:rFonts w:asciiTheme="minorHAnsi" w:hAnsiTheme="minorHAnsi" w:cstheme="minorHAnsi"/>
        </w:rPr>
      </w:pPr>
      <w:r w:rsidRPr="00060FA7">
        <w:rPr>
          <w:rFonts w:asciiTheme="minorHAnsi" w:hAnsiTheme="minorHAnsi" w:cstheme="minorHAnsi"/>
        </w:rPr>
        <w:t>„</w:t>
      </w:r>
      <w:r w:rsidR="007B4815" w:rsidRPr="00060FA7">
        <w:rPr>
          <w:rFonts w:asciiTheme="minorHAnsi" w:hAnsiTheme="minorHAnsi" w:cstheme="minorHAnsi"/>
        </w:rPr>
        <w:t>Mein Vater wird dadurch verherrlicht, dass ihr reiche Frucht bringt</w:t>
      </w:r>
      <w:r w:rsidRPr="00060FA7">
        <w:rPr>
          <w:rFonts w:asciiTheme="minorHAnsi" w:hAnsiTheme="minorHAnsi" w:cstheme="minorHAnsi"/>
        </w:rPr>
        <w:t>“</w:t>
      </w:r>
      <w:r w:rsidR="007B4815" w:rsidRPr="00060FA7">
        <w:rPr>
          <w:rFonts w:asciiTheme="minorHAnsi" w:hAnsiTheme="minorHAnsi" w:cstheme="minorHAnsi"/>
        </w:rPr>
        <w:t xml:space="preserve"> (</w:t>
      </w:r>
      <w:proofErr w:type="spellStart"/>
      <w:r w:rsidR="007B4815" w:rsidRPr="00060FA7">
        <w:rPr>
          <w:rFonts w:asciiTheme="minorHAnsi" w:hAnsiTheme="minorHAnsi" w:cstheme="minorHAnsi"/>
        </w:rPr>
        <w:t>Joh</w:t>
      </w:r>
      <w:proofErr w:type="spellEnd"/>
      <w:r w:rsidR="007B4815" w:rsidRPr="00060FA7">
        <w:rPr>
          <w:rFonts w:asciiTheme="minorHAnsi" w:hAnsiTheme="minorHAnsi" w:cstheme="minorHAnsi"/>
        </w:rPr>
        <w:t xml:space="preserve"> 15,8). Wir können allein keine Frucht bringen. Wir können keine Frucht bringen, wenn wir</w:t>
      </w:r>
      <w:r w:rsidR="00F8725C" w:rsidRPr="00060FA7">
        <w:rPr>
          <w:rFonts w:asciiTheme="minorHAnsi" w:hAnsiTheme="minorHAnsi" w:cstheme="minorHAnsi"/>
        </w:rPr>
        <w:t xml:space="preserve"> vom Weinstock</w:t>
      </w:r>
      <w:r w:rsidR="007B4815" w:rsidRPr="00060FA7">
        <w:rPr>
          <w:rFonts w:asciiTheme="minorHAnsi" w:hAnsiTheme="minorHAnsi" w:cstheme="minorHAnsi"/>
        </w:rPr>
        <w:t xml:space="preserve"> getrennt sind. Es ist die Kraft, das Leben Jesu, das uns durchströmt, </w:t>
      </w:r>
      <w:proofErr w:type="gramStart"/>
      <w:r w:rsidR="007B4815" w:rsidRPr="00060FA7">
        <w:rPr>
          <w:rFonts w:asciiTheme="minorHAnsi" w:hAnsiTheme="minorHAnsi" w:cstheme="minorHAnsi"/>
        </w:rPr>
        <w:t>das</w:t>
      </w:r>
      <w:proofErr w:type="gramEnd"/>
      <w:r w:rsidR="007B4815" w:rsidRPr="00060FA7">
        <w:rPr>
          <w:rFonts w:asciiTheme="minorHAnsi" w:hAnsiTheme="minorHAnsi" w:cstheme="minorHAnsi"/>
        </w:rPr>
        <w:t xml:space="preserve"> Frucht bringt. In der Liebe Jesu zu bleiben, ein Zweig am Weinstock zu </w:t>
      </w:r>
      <w:r w:rsidR="00673934" w:rsidRPr="00060FA7">
        <w:rPr>
          <w:rFonts w:asciiTheme="minorHAnsi" w:hAnsiTheme="minorHAnsi" w:cstheme="minorHAnsi"/>
        </w:rPr>
        <w:t>sein</w:t>
      </w:r>
      <w:r w:rsidR="007B4815" w:rsidRPr="00060FA7">
        <w:rPr>
          <w:rFonts w:asciiTheme="minorHAnsi" w:hAnsiTheme="minorHAnsi" w:cstheme="minorHAnsi"/>
        </w:rPr>
        <w:t xml:space="preserve">, das ist es, was sein Leben </w:t>
      </w:r>
      <w:r w:rsidR="00673934" w:rsidRPr="00060FA7">
        <w:rPr>
          <w:rFonts w:asciiTheme="minorHAnsi" w:hAnsiTheme="minorHAnsi" w:cstheme="minorHAnsi"/>
        </w:rPr>
        <w:t xml:space="preserve">durch </w:t>
      </w:r>
      <w:r w:rsidR="007B4815" w:rsidRPr="00060FA7">
        <w:rPr>
          <w:rFonts w:asciiTheme="minorHAnsi" w:hAnsiTheme="minorHAnsi" w:cstheme="minorHAnsi"/>
        </w:rPr>
        <w:t xml:space="preserve">uns </w:t>
      </w:r>
      <w:r w:rsidR="00673934" w:rsidRPr="00060FA7">
        <w:rPr>
          <w:rFonts w:asciiTheme="minorHAnsi" w:hAnsiTheme="minorHAnsi" w:cstheme="minorHAnsi"/>
        </w:rPr>
        <w:t>fließe</w:t>
      </w:r>
      <w:r w:rsidR="007B4815" w:rsidRPr="00060FA7">
        <w:rPr>
          <w:rFonts w:asciiTheme="minorHAnsi" w:hAnsiTheme="minorHAnsi" w:cstheme="minorHAnsi"/>
        </w:rPr>
        <w:t xml:space="preserve">n lässt. </w:t>
      </w:r>
    </w:p>
    <w:p w14:paraId="17460EB0" w14:textId="010CC58C" w:rsidR="00CE5243" w:rsidRPr="00060FA7" w:rsidRDefault="00CE5243" w:rsidP="000E3C37">
      <w:pPr>
        <w:spacing w:before="0" w:after="80"/>
        <w:ind w:right="397"/>
        <w:rPr>
          <w:rFonts w:asciiTheme="minorHAnsi" w:hAnsiTheme="minorHAnsi" w:cstheme="minorHAnsi"/>
        </w:rPr>
      </w:pPr>
      <w:r w:rsidRPr="00060FA7">
        <w:rPr>
          <w:rFonts w:asciiTheme="minorHAnsi" w:hAnsiTheme="minorHAnsi" w:cstheme="minorHAnsi"/>
        </w:rPr>
        <w:t xml:space="preserve">Wenn wir auf Jesus hören, fließt sein Leben durch uns. Jesus </w:t>
      </w:r>
      <w:r w:rsidR="001971DF" w:rsidRPr="00060FA7">
        <w:rPr>
          <w:rFonts w:asciiTheme="minorHAnsi" w:hAnsiTheme="minorHAnsi" w:cstheme="minorHAnsi"/>
        </w:rPr>
        <w:t>will</w:t>
      </w:r>
      <w:r w:rsidRPr="00060FA7">
        <w:rPr>
          <w:rFonts w:asciiTheme="minorHAnsi" w:hAnsiTheme="minorHAnsi" w:cstheme="minorHAnsi"/>
        </w:rPr>
        <w:t xml:space="preserve">, </w:t>
      </w:r>
      <w:r w:rsidR="001971DF" w:rsidRPr="00060FA7">
        <w:rPr>
          <w:rFonts w:asciiTheme="minorHAnsi" w:hAnsiTheme="minorHAnsi" w:cstheme="minorHAnsi"/>
        </w:rPr>
        <w:t xml:space="preserve">dass </w:t>
      </w:r>
      <w:r w:rsidRPr="00060FA7">
        <w:rPr>
          <w:rFonts w:asciiTheme="minorHAnsi" w:hAnsiTheme="minorHAnsi" w:cstheme="minorHAnsi"/>
        </w:rPr>
        <w:t xml:space="preserve">sein Wort in uns </w:t>
      </w:r>
      <w:r w:rsidR="001971DF" w:rsidRPr="00060FA7">
        <w:rPr>
          <w:rFonts w:asciiTheme="minorHAnsi" w:hAnsiTheme="minorHAnsi" w:cstheme="minorHAnsi"/>
        </w:rPr>
        <w:t xml:space="preserve">bleibt </w:t>
      </w:r>
      <w:r w:rsidRPr="00060FA7">
        <w:rPr>
          <w:rFonts w:asciiTheme="minorHAnsi" w:hAnsiTheme="minorHAnsi" w:cstheme="minorHAnsi"/>
        </w:rPr>
        <w:t>(</w:t>
      </w:r>
      <w:proofErr w:type="spellStart"/>
      <w:r w:rsidRPr="00060FA7">
        <w:rPr>
          <w:rFonts w:asciiTheme="minorHAnsi" w:hAnsiTheme="minorHAnsi" w:cstheme="minorHAnsi"/>
        </w:rPr>
        <w:t>Joh</w:t>
      </w:r>
      <w:proofErr w:type="spellEnd"/>
      <w:r w:rsidRPr="00060FA7">
        <w:rPr>
          <w:rFonts w:asciiTheme="minorHAnsi" w:hAnsiTheme="minorHAnsi" w:cstheme="minorHAnsi"/>
        </w:rPr>
        <w:t xml:space="preserve"> 15,7)</w:t>
      </w:r>
      <w:r w:rsidR="00553087" w:rsidRPr="00060FA7">
        <w:rPr>
          <w:rFonts w:asciiTheme="minorHAnsi" w:hAnsiTheme="minorHAnsi" w:cstheme="minorHAnsi"/>
        </w:rPr>
        <w:t>,</w:t>
      </w:r>
      <w:r w:rsidRPr="00060FA7">
        <w:rPr>
          <w:rFonts w:asciiTheme="minorHAnsi" w:hAnsiTheme="minorHAnsi" w:cstheme="minorHAnsi"/>
        </w:rPr>
        <w:t xml:space="preserve"> und dann wird uns alles gegeben, worum wir bitten. Durch sein Wort bringen wir Frucht. Als Menschen, als Gemeinschaft, als die Kirche als ganze wollen wir uns mit Christus vereinen, um sein Gebot zu halten, einander so zu lieben, wie er uns geliebt hat (</w:t>
      </w:r>
      <w:proofErr w:type="spellStart"/>
      <w:r w:rsidRPr="00060FA7">
        <w:rPr>
          <w:rFonts w:asciiTheme="minorHAnsi" w:hAnsiTheme="minorHAnsi" w:cstheme="minorHAnsi"/>
        </w:rPr>
        <w:t>Joh</w:t>
      </w:r>
      <w:proofErr w:type="spellEnd"/>
      <w:r w:rsidRPr="00060FA7">
        <w:rPr>
          <w:rFonts w:asciiTheme="minorHAnsi" w:hAnsiTheme="minorHAnsi" w:cstheme="minorHAnsi"/>
        </w:rPr>
        <w:t xml:space="preserve"> 15,12).</w:t>
      </w:r>
    </w:p>
    <w:p w14:paraId="17648A3B" w14:textId="77777777" w:rsidR="009C6410" w:rsidRPr="00060FA7" w:rsidRDefault="009C6410" w:rsidP="000E3C37">
      <w:pPr>
        <w:spacing w:before="0" w:after="80"/>
        <w:ind w:right="397"/>
        <w:rPr>
          <w:rFonts w:asciiTheme="minorHAnsi" w:hAnsiTheme="minorHAnsi" w:cstheme="minorHAnsi"/>
        </w:rPr>
      </w:pPr>
    </w:p>
    <w:p w14:paraId="75AE4715" w14:textId="77777777" w:rsidR="00753E58" w:rsidRPr="00060FA7" w:rsidRDefault="00753E58" w:rsidP="000E3C37">
      <w:pPr>
        <w:spacing w:before="0" w:after="80"/>
        <w:ind w:right="397"/>
        <w:rPr>
          <w:rFonts w:asciiTheme="minorHAnsi" w:hAnsiTheme="minorHAnsi" w:cstheme="minorHAnsi"/>
          <w:b/>
        </w:rPr>
      </w:pPr>
      <w:r w:rsidRPr="00060FA7">
        <w:rPr>
          <w:rFonts w:asciiTheme="minorHAnsi" w:hAnsiTheme="minorHAnsi" w:cstheme="minorHAnsi"/>
          <w:b/>
        </w:rPr>
        <w:t>Bleiben in Christus, der Quelle aller Liebe, lässt die Frucht der Gemeinschaft wachsen</w:t>
      </w:r>
    </w:p>
    <w:p w14:paraId="39E9E5F8" w14:textId="77777777" w:rsidR="000209D3" w:rsidRPr="00060FA7" w:rsidRDefault="000209D3" w:rsidP="000E3C37">
      <w:pPr>
        <w:spacing w:before="0" w:after="80"/>
        <w:ind w:right="397"/>
        <w:rPr>
          <w:rFonts w:asciiTheme="minorHAnsi" w:hAnsiTheme="minorHAnsi" w:cstheme="minorHAnsi"/>
        </w:rPr>
      </w:pPr>
      <w:r w:rsidRPr="00060FA7">
        <w:rPr>
          <w:rFonts w:asciiTheme="minorHAnsi" w:hAnsiTheme="minorHAnsi" w:cstheme="minorHAnsi"/>
        </w:rPr>
        <w:t xml:space="preserve">Die Gemeinschaft mit Christus verlangt nach der Gemeinschaft mit anderen. </w:t>
      </w:r>
      <w:proofErr w:type="spellStart"/>
      <w:r w:rsidRPr="00060FA7">
        <w:rPr>
          <w:rFonts w:asciiTheme="minorHAnsi" w:hAnsiTheme="minorHAnsi" w:cstheme="minorHAnsi"/>
        </w:rPr>
        <w:t>Dorotheus</w:t>
      </w:r>
      <w:proofErr w:type="spellEnd"/>
      <w:r w:rsidRPr="00060FA7">
        <w:rPr>
          <w:rFonts w:asciiTheme="minorHAnsi" w:hAnsiTheme="minorHAnsi" w:cstheme="minorHAnsi"/>
        </w:rPr>
        <w:t xml:space="preserve"> von Gaza, ein Mönch in Palästina im 6. Jahrhundert, drückte dies folgendermaßen aus:</w:t>
      </w:r>
    </w:p>
    <w:p w14:paraId="5D281FF4" w14:textId="1C8AC2D6" w:rsidR="0075083A" w:rsidRPr="00060FA7" w:rsidRDefault="0075083A" w:rsidP="000E3C37">
      <w:pPr>
        <w:spacing w:before="0" w:after="80"/>
        <w:ind w:right="397"/>
        <w:rPr>
          <w:rFonts w:asciiTheme="minorHAnsi" w:hAnsiTheme="minorHAnsi" w:cstheme="minorHAnsi"/>
        </w:rPr>
      </w:pPr>
      <w:r w:rsidRPr="00060FA7">
        <w:rPr>
          <w:rFonts w:asciiTheme="minorHAnsi" w:hAnsiTheme="minorHAnsi" w:cstheme="minorHAnsi"/>
          <w:i/>
        </w:rPr>
        <w:t>Stellen Sie sich einen Kreis vor, der auf dem Boden gezeichnet ist, d.h. eine Linie, die kreisförmig mit einem Kompass und einem Mittelpunkt gezeichnet ist. Stellen Sie sich vor, der Kreis ist die Welt, die Mitte ist Gott, und die Radien sind die verschiedenen Arten und Weisen, wie Menschen leben. Wenn die Heiligen, die sich Gott nähern wollen,</w:t>
      </w:r>
      <w:r w:rsidRPr="00060FA7">
        <w:rPr>
          <w:rFonts w:asciiTheme="minorHAnsi" w:hAnsiTheme="minorHAnsi" w:cstheme="minorHAnsi"/>
          <w:i/>
          <w:iCs/>
        </w:rPr>
        <w:t xml:space="preserve"> auf die Mitte des Kreises zugehen, dann werden sie in dem Maß, in dem sie ins Innere des Kreises vordringen, einander näherkommen; und je näher sie einander kommen, desto näher kommen sie Gott. Begreifen Sie, dass das Gleiche auch umgekehrt gilt, </w:t>
      </w:r>
      <w:r w:rsidRPr="00060FA7">
        <w:rPr>
          <w:rFonts w:asciiTheme="minorHAnsi" w:hAnsiTheme="minorHAnsi" w:cstheme="minorHAnsi"/>
          <w:i/>
        </w:rPr>
        <w:t>wenn wir uns von Gott abwenden und uns zur Außenseite des Kreises zurückziehen. Dann wird deutlich: Je mehr wir uns von Gott entfernen, desto mehr entfernen wir uns voneinander, und je mehr wir uns voneinander entfernen, desto mehr entfernen wir uns von Gott.</w:t>
      </w:r>
    </w:p>
    <w:p w14:paraId="675EAAB5" w14:textId="70868AF8" w:rsidR="00792826" w:rsidRPr="00060FA7" w:rsidRDefault="00792826" w:rsidP="000E3C37">
      <w:pPr>
        <w:spacing w:before="0" w:after="80"/>
        <w:ind w:right="397"/>
        <w:rPr>
          <w:rFonts w:asciiTheme="minorHAnsi" w:hAnsiTheme="minorHAnsi" w:cstheme="minorHAnsi"/>
        </w:rPr>
      </w:pPr>
      <w:r w:rsidRPr="00060FA7">
        <w:rPr>
          <w:rFonts w:asciiTheme="minorHAnsi" w:hAnsiTheme="minorHAnsi" w:cstheme="minorHAnsi"/>
        </w:rPr>
        <w:t xml:space="preserve">Anderen nahezukommen, in Gemeinschaft mit anderen, die sich manchmal sehr von uns unterscheiden, zu leben, kann eine Herausforderung sein. Die Schwestern von </w:t>
      </w:r>
      <w:proofErr w:type="spellStart"/>
      <w:r w:rsidRPr="00060FA7">
        <w:rPr>
          <w:rFonts w:asciiTheme="minorHAnsi" w:hAnsiTheme="minorHAnsi" w:cstheme="minorHAnsi"/>
        </w:rPr>
        <w:t>Grandchamp</w:t>
      </w:r>
      <w:proofErr w:type="spellEnd"/>
      <w:r w:rsidRPr="00060FA7">
        <w:rPr>
          <w:rFonts w:asciiTheme="minorHAnsi" w:hAnsiTheme="minorHAnsi" w:cstheme="minorHAnsi"/>
        </w:rPr>
        <w:t xml:space="preserve"> kennen diese Herausforderung, und ihnen hilft dabei die Lehre von </w:t>
      </w:r>
      <w:proofErr w:type="spellStart"/>
      <w:r w:rsidRPr="00060FA7">
        <w:rPr>
          <w:rFonts w:asciiTheme="minorHAnsi" w:hAnsiTheme="minorHAnsi" w:cstheme="minorHAnsi"/>
        </w:rPr>
        <w:t>Frère</w:t>
      </w:r>
      <w:proofErr w:type="spellEnd"/>
      <w:r w:rsidRPr="00060FA7">
        <w:rPr>
          <w:rFonts w:asciiTheme="minorHAnsi" w:hAnsiTheme="minorHAnsi" w:cstheme="minorHAnsi"/>
        </w:rPr>
        <w:t xml:space="preserve"> Roger von </w:t>
      </w:r>
      <w:proofErr w:type="spellStart"/>
      <w:r w:rsidRPr="00060FA7">
        <w:rPr>
          <w:rFonts w:asciiTheme="minorHAnsi" w:hAnsiTheme="minorHAnsi" w:cstheme="minorHAnsi"/>
        </w:rPr>
        <w:t>Taizé</w:t>
      </w:r>
      <w:proofErr w:type="spellEnd"/>
      <w:r w:rsidRPr="00060FA7">
        <w:rPr>
          <w:rFonts w:asciiTheme="minorHAnsi" w:hAnsiTheme="minorHAnsi" w:cstheme="minorHAnsi"/>
        </w:rPr>
        <w:t xml:space="preserve">: </w:t>
      </w:r>
      <w:r w:rsidR="00DD6809" w:rsidRPr="00060FA7">
        <w:rPr>
          <w:rFonts w:asciiTheme="minorHAnsi" w:hAnsiTheme="minorHAnsi" w:cstheme="minorHAnsi"/>
        </w:rPr>
        <w:t>„</w:t>
      </w:r>
      <w:r w:rsidRPr="00060FA7">
        <w:rPr>
          <w:rFonts w:asciiTheme="minorHAnsi" w:hAnsiTheme="minorHAnsi" w:cstheme="minorHAnsi"/>
        </w:rPr>
        <w:t xml:space="preserve">Es gibt </w:t>
      </w:r>
      <w:r w:rsidRPr="00060FA7">
        <w:rPr>
          <w:rFonts w:asciiTheme="minorHAnsi" w:hAnsiTheme="minorHAnsi" w:cstheme="minorHAnsi"/>
        </w:rPr>
        <w:lastRenderedPageBreak/>
        <w:t>keine Freundschaft ohne reinigendes Leiden. Es gibt keine Nächstenliebe ohne das Kreuz. Allein das Kreuz erlaubt es uns, die unergründliche Tiefe der Liebe zu erkennen.</w:t>
      </w:r>
      <w:r w:rsidR="00DD6809" w:rsidRPr="00060FA7">
        <w:rPr>
          <w:rFonts w:asciiTheme="minorHAnsi" w:hAnsiTheme="minorHAnsi" w:cstheme="minorHAnsi"/>
        </w:rPr>
        <w:t>“</w:t>
      </w:r>
      <w:r w:rsidRPr="00060FA7">
        <w:rPr>
          <w:rFonts w:asciiTheme="minorHAnsi" w:hAnsiTheme="minorHAnsi" w:cstheme="minorHAnsi"/>
          <w:vertAlign w:val="superscript"/>
          <w:lang w:val="en-GB"/>
        </w:rPr>
        <w:footnoteReference w:id="2"/>
      </w:r>
    </w:p>
    <w:p w14:paraId="35C7BE24" w14:textId="77777777" w:rsidR="00A37D17" w:rsidRPr="00060FA7" w:rsidRDefault="00A37D17" w:rsidP="000E3C37">
      <w:pPr>
        <w:spacing w:before="0" w:after="80"/>
        <w:ind w:right="397"/>
        <w:rPr>
          <w:rFonts w:asciiTheme="minorHAnsi" w:hAnsiTheme="minorHAnsi" w:cstheme="minorHAnsi"/>
        </w:rPr>
      </w:pPr>
      <w:r w:rsidRPr="00060FA7">
        <w:rPr>
          <w:rFonts w:asciiTheme="minorHAnsi" w:hAnsiTheme="minorHAnsi" w:cstheme="minorHAnsi"/>
        </w:rPr>
        <w:t xml:space="preserve">Die Spaltungen unter den Christen, die Tatsache, dass sie sich voneinander entfernen, sind ein Skandal, weil sich die Christen damit auch weiter von Gott entfernen. Viele Christen, in denen diese Situation Trauer auslöst, beten inbrünstig zu Gott für die Wiederherstellung jener Einheit, für die Jesus gebetet hat. Das Gebet Jesu Christi für die Einheit ist eine Einladung, sich ihm wieder zuzuwenden und dadurch auch einander näherzukommen und sich über den Reichtum unserer Vielfalt zu freuen. </w:t>
      </w:r>
    </w:p>
    <w:p w14:paraId="4AD6437E" w14:textId="62034481" w:rsidR="00730972" w:rsidRPr="00060FA7" w:rsidRDefault="009C6410" w:rsidP="000E3C37">
      <w:pPr>
        <w:spacing w:before="0" w:after="80"/>
        <w:ind w:right="397"/>
        <w:rPr>
          <w:rFonts w:asciiTheme="minorHAnsi" w:hAnsiTheme="minorHAnsi" w:cstheme="minorHAnsi"/>
        </w:rPr>
      </w:pPr>
      <w:r w:rsidRPr="00060FA7">
        <w:rPr>
          <w:rFonts w:asciiTheme="minorHAnsi" w:hAnsiTheme="minorHAnsi" w:cstheme="minorHAnsi"/>
        </w:rPr>
        <w:t xml:space="preserve">Das </w:t>
      </w:r>
      <w:r w:rsidR="00730972" w:rsidRPr="00060FA7">
        <w:rPr>
          <w:rFonts w:asciiTheme="minorHAnsi" w:hAnsiTheme="minorHAnsi" w:cstheme="minorHAnsi"/>
        </w:rPr>
        <w:t>Leben in Gemeinschaft lehrt uns, dass das Bemühen um Versöhnung etwas kostet und dass es Opfer erfordert. Wir werden durch das Gebet Christi gestärkt, der will, dass wir eins sei</w:t>
      </w:r>
      <w:r w:rsidR="008A614F" w:rsidRPr="00060FA7">
        <w:rPr>
          <w:rFonts w:asciiTheme="minorHAnsi" w:hAnsiTheme="minorHAnsi" w:cstheme="minorHAnsi"/>
        </w:rPr>
        <w:t>e</w:t>
      </w:r>
      <w:r w:rsidR="00730972" w:rsidRPr="00060FA7">
        <w:rPr>
          <w:rFonts w:asciiTheme="minorHAnsi" w:hAnsiTheme="minorHAnsi" w:cstheme="minorHAnsi"/>
        </w:rPr>
        <w:t>n, wie er eins mit dem Vater ist, damit die Welt glaubt (</w:t>
      </w:r>
      <w:proofErr w:type="spellStart"/>
      <w:r w:rsidR="00730972" w:rsidRPr="00060FA7">
        <w:rPr>
          <w:rFonts w:asciiTheme="minorHAnsi" w:hAnsiTheme="minorHAnsi" w:cstheme="minorHAnsi"/>
        </w:rPr>
        <w:t>Joh</w:t>
      </w:r>
      <w:proofErr w:type="spellEnd"/>
      <w:r w:rsidR="00730972" w:rsidRPr="00060FA7">
        <w:rPr>
          <w:rFonts w:asciiTheme="minorHAnsi" w:hAnsiTheme="minorHAnsi" w:cstheme="minorHAnsi"/>
        </w:rPr>
        <w:t xml:space="preserve"> 17,21).</w:t>
      </w:r>
    </w:p>
    <w:p w14:paraId="7481E868" w14:textId="77777777" w:rsidR="009C6410" w:rsidRPr="00060FA7" w:rsidRDefault="009C6410" w:rsidP="000E3C37">
      <w:pPr>
        <w:spacing w:before="0" w:after="80"/>
        <w:ind w:right="397"/>
        <w:rPr>
          <w:rFonts w:asciiTheme="minorHAnsi" w:hAnsiTheme="minorHAnsi" w:cstheme="minorHAnsi"/>
        </w:rPr>
      </w:pPr>
    </w:p>
    <w:p w14:paraId="18E81F81" w14:textId="123EFEA5" w:rsidR="00BC0B42" w:rsidRPr="00060FA7" w:rsidRDefault="00BC0B42" w:rsidP="000E3C37">
      <w:pPr>
        <w:spacing w:before="0" w:after="80"/>
        <w:ind w:right="397"/>
        <w:rPr>
          <w:rFonts w:asciiTheme="minorHAnsi" w:hAnsiTheme="minorHAnsi" w:cstheme="minorHAnsi"/>
          <w:b/>
        </w:rPr>
      </w:pPr>
      <w:r w:rsidRPr="00060FA7">
        <w:rPr>
          <w:rFonts w:asciiTheme="minorHAnsi" w:hAnsiTheme="minorHAnsi" w:cstheme="minorHAnsi"/>
          <w:b/>
        </w:rPr>
        <w:t xml:space="preserve">Durch das Bleiben in Christus </w:t>
      </w:r>
      <w:r w:rsidR="006E5142" w:rsidRPr="00060FA7">
        <w:rPr>
          <w:rFonts w:asciiTheme="minorHAnsi" w:hAnsiTheme="minorHAnsi" w:cstheme="minorHAnsi"/>
          <w:b/>
        </w:rPr>
        <w:t>wachsen Früchte</w:t>
      </w:r>
      <w:r w:rsidRPr="00060FA7">
        <w:rPr>
          <w:rFonts w:asciiTheme="minorHAnsi" w:hAnsiTheme="minorHAnsi" w:cstheme="minorHAnsi"/>
          <w:b/>
        </w:rPr>
        <w:t xml:space="preserve"> der Solidarität und des Zeugnisses</w:t>
      </w:r>
    </w:p>
    <w:p w14:paraId="1C0D4C77" w14:textId="77777777" w:rsidR="00645C98" w:rsidRPr="00060FA7" w:rsidRDefault="00645C98" w:rsidP="000E3C37">
      <w:pPr>
        <w:spacing w:before="0" w:after="80"/>
        <w:ind w:right="397"/>
        <w:rPr>
          <w:rFonts w:asciiTheme="minorHAnsi" w:hAnsiTheme="minorHAnsi" w:cstheme="minorHAnsi"/>
        </w:rPr>
      </w:pPr>
      <w:r w:rsidRPr="00060FA7">
        <w:rPr>
          <w:rFonts w:asciiTheme="minorHAnsi" w:hAnsiTheme="minorHAnsi" w:cstheme="minorHAnsi"/>
        </w:rPr>
        <w:t xml:space="preserve">Obwohl wir als Christen in der Liebe Christi bleiben, leben wir auch in einer Schöpfung, die seufzt, während sie sehnsüchtig auf Erlösung wartet (vgl. </w:t>
      </w:r>
      <w:proofErr w:type="spellStart"/>
      <w:r w:rsidRPr="00060FA7">
        <w:rPr>
          <w:rFonts w:asciiTheme="minorHAnsi" w:hAnsiTheme="minorHAnsi" w:cstheme="minorHAnsi"/>
        </w:rPr>
        <w:t>Röm</w:t>
      </w:r>
      <w:proofErr w:type="spellEnd"/>
      <w:r w:rsidRPr="00060FA7">
        <w:rPr>
          <w:rFonts w:asciiTheme="minorHAnsi" w:hAnsiTheme="minorHAnsi" w:cstheme="minorHAnsi"/>
        </w:rPr>
        <w:t xml:space="preserve"> 8). In der Welt erleben wir die Übel des Leidens und des Konflikts. Durch die Solidarität mit denen, die leiden, lassen wir die Liebe Christi durch uns fließen. Das österliche Geheimnis trägt Frucht in uns, wenn wir unseren Brüdern und Schwestern Liebe anbieten und die Hoffnung in der Welt nähren.</w:t>
      </w:r>
    </w:p>
    <w:p w14:paraId="453B3856" w14:textId="02EB0A0E" w:rsidR="00F728F0" w:rsidRPr="00060FA7" w:rsidRDefault="00F728F0" w:rsidP="000E3C37">
      <w:pPr>
        <w:spacing w:before="0" w:after="80"/>
        <w:ind w:right="397"/>
        <w:rPr>
          <w:rFonts w:asciiTheme="minorHAnsi" w:hAnsiTheme="minorHAnsi" w:cstheme="minorHAnsi"/>
        </w:rPr>
      </w:pPr>
      <w:r w:rsidRPr="00060FA7">
        <w:rPr>
          <w:rFonts w:asciiTheme="minorHAnsi" w:hAnsiTheme="minorHAnsi" w:cstheme="minorHAnsi"/>
        </w:rPr>
        <w:t>Spiritualität und Solidarität sind untrennbar miteinander verbunden. Wenn wir in Christus bleiben, empfangen wir die Kraft und die Weisheit, ungerechte und unterdrückende Strukturen zu bekämpfen, uns als Brüder und Schwestern in der einen Menschheitsfamilie zu erkennen und eine neue Lebensweise zu schaffen, die von Respekt und Gemeinschaft mit der ganzen Schöpfung geprägt ist.</w:t>
      </w:r>
    </w:p>
    <w:p w14:paraId="0BED238C" w14:textId="740379A0" w:rsidR="00AE54D2" w:rsidRPr="00060FA7" w:rsidRDefault="00AE54D2" w:rsidP="000E3C37">
      <w:pPr>
        <w:spacing w:before="0" w:after="80"/>
        <w:ind w:right="397"/>
        <w:rPr>
          <w:rFonts w:asciiTheme="minorHAnsi" w:hAnsiTheme="minorHAnsi" w:cstheme="minorHAnsi"/>
        </w:rPr>
      </w:pPr>
      <w:r w:rsidRPr="00060FA7">
        <w:rPr>
          <w:rFonts w:asciiTheme="minorHAnsi" w:hAnsiTheme="minorHAnsi" w:cstheme="minorHAnsi"/>
        </w:rPr>
        <w:t xml:space="preserve">Die Zusammenfassung der Lebensregel, die die Schwestern von </w:t>
      </w:r>
      <w:proofErr w:type="spellStart"/>
      <w:r w:rsidRPr="00060FA7">
        <w:rPr>
          <w:rFonts w:asciiTheme="minorHAnsi" w:hAnsiTheme="minorHAnsi" w:cstheme="minorHAnsi"/>
        </w:rPr>
        <w:t>Grandchamp</w:t>
      </w:r>
      <w:proofErr w:type="spellEnd"/>
      <w:r w:rsidRPr="00060FA7">
        <w:rPr>
          <w:rFonts w:asciiTheme="minorHAnsi" w:hAnsiTheme="minorHAnsi" w:cstheme="minorHAnsi"/>
        </w:rPr>
        <w:t xml:space="preserve"> jeden Morgen gemeinsam rezitieren, beginnt mit den Worten </w:t>
      </w:r>
      <w:r w:rsidR="00DD6809" w:rsidRPr="00060FA7">
        <w:rPr>
          <w:rFonts w:asciiTheme="minorHAnsi" w:hAnsiTheme="minorHAnsi" w:cstheme="minorHAnsi"/>
        </w:rPr>
        <w:t>„</w:t>
      </w:r>
      <w:r w:rsidRPr="00060FA7">
        <w:rPr>
          <w:rFonts w:asciiTheme="minorHAnsi" w:hAnsiTheme="minorHAnsi" w:cstheme="minorHAnsi"/>
        </w:rPr>
        <w:t xml:space="preserve">Bete und arbeite, </w:t>
      </w:r>
      <w:r w:rsidR="009C6410" w:rsidRPr="00060FA7">
        <w:rPr>
          <w:rFonts w:asciiTheme="minorHAnsi" w:hAnsiTheme="minorHAnsi" w:cstheme="minorHAnsi"/>
        </w:rPr>
        <w:t xml:space="preserve">dass </w:t>
      </w:r>
      <w:r w:rsidRPr="00060FA7">
        <w:rPr>
          <w:rFonts w:asciiTheme="minorHAnsi" w:hAnsiTheme="minorHAnsi" w:cstheme="minorHAnsi"/>
        </w:rPr>
        <w:t>Gottes Reich komme</w:t>
      </w:r>
      <w:r w:rsidR="00DD6809" w:rsidRPr="00060FA7">
        <w:rPr>
          <w:rFonts w:asciiTheme="minorHAnsi" w:hAnsiTheme="minorHAnsi" w:cstheme="minorHAnsi"/>
        </w:rPr>
        <w:t>“</w:t>
      </w:r>
      <w:r w:rsidRPr="00060FA7">
        <w:rPr>
          <w:rFonts w:asciiTheme="minorHAnsi" w:hAnsiTheme="minorHAnsi" w:cstheme="minorHAnsi"/>
        </w:rPr>
        <w:t>. Gebet und Alltag sind nicht zwei getrennte Realitäten, sondern sollen miteinander verbunden sein. Alle unsere Erfahrungen sollen zu einer Begegnung mit Gott werden.</w:t>
      </w:r>
    </w:p>
    <w:p w14:paraId="5177DDF4" w14:textId="77777777" w:rsidR="009C6410" w:rsidRPr="00060FA7" w:rsidRDefault="009C6410" w:rsidP="000E3C37">
      <w:pPr>
        <w:ind w:right="397"/>
        <w:rPr>
          <w:rFonts w:asciiTheme="minorHAnsi" w:hAnsiTheme="minorHAnsi" w:cstheme="minorHAnsi"/>
        </w:rPr>
      </w:pPr>
    </w:p>
    <w:p w14:paraId="23795F58" w14:textId="77777777" w:rsidR="00D67BD9" w:rsidRPr="00060FA7" w:rsidRDefault="003962D8" w:rsidP="000E3C37">
      <w:pPr>
        <w:ind w:right="397"/>
        <w:rPr>
          <w:rFonts w:asciiTheme="minorHAnsi" w:hAnsiTheme="minorHAnsi" w:cstheme="minorHAnsi"/>
          <w:b/>
        </w:rPr>
      </w:pPr>
      <w:r w:rsidRPr="00060FA7">
        <w:rPr>
          <w:rFonts w:asciiTheme="minorHAnsi" w:hAnsiTheme="minorHAnsi" w:cstheme="minorHAnsi"/>
          <w:b/>
        </w:rPr>
        <w:t>Für die acht Tage der Gebetswoche für die Einheit der Christen im Jahr 2021 schlagen wir einen Weg des Gebetes vor:</w:t>
      </w:r>
    </w:p>
    <w:p w14:paraId="024B7044" w14:textId="77777777" w:rsidR="00DD6809" w:rsidRPr="00060FA7" w:rsidRDefault="009F2BF5" w:rsidP="000E3C37">
      <w:pPr>
        <w:pStyle w:val="Body"/>
        <w:ind w:left="851" w:right="397" w:hanging="851"/>
        <w:rPr>
          <w:rFonts w:asciiTheme="minorHAnsi" w:eastAsiaTheme="minorEastAsia" w:hAnsiTheme="minorHAnsi" w:cstheme="minorHAnsi"/>
          <w:i/>
          <w:color w:val="auto"/>
          <w:sz w:val="24"/>
          <w:szCs w:val="24"/>
          <w:bdr w:val="none" w:sz="0" w:space="0" w:color="auto"/>
          <w:lang w:val="de-DE"/>
        </w:rPr>
      </w:pPr>
      <w:r w:rsidRPr="00060FA7">
        <w:rPr>
          <w:rFonts w:asciiTheme="minorHAnsi" w:hAnsiTheme="minorHAnsi" w:cstheme="minorHAnsi"/>
          <w:sz w:val="24"/>
          <w:lang w:val="de-DE"/>
        </w:rPr>
        <w:t>1. Tag:</w:t>
      </w:r>
      <w:r w:rsidR="00DD6809" w:rsidRPr="00060FA7">
        <w:rPr>
          <w:rFonts w:asciiTheme="minorHAnsi" w:eastAsiaTheme="minorEastAsia" w:hAnsiTheme="minorHAnsi" w:cstheme="minorHAnsi"/>
          <w:sz w:val="24"/>
          <w:szCs w:val="24"/>
          <w:lang w:val="de-DE"/>
        </w:rPr>
        <w:tab/>
      </w:r>
      <w:r w:rsidR="00157857" w:rsidRPr="00060FA7">
        <w:rPr>
          <w:rFonts w:asciiTheme="minorHAnsi" w:eastAsiaTheme="minorEastAsia" w:hAnsiTheme="minorHAnsi" w:cstheme="minorHAnsi"/>
          <w:color w:val="auto"/>
          <w:sz w:val="24"/>
          <w:szCs w:val="24"/>
          <w:bdr w:val="none" w:sz="0" w:space="0" w:color="auto"/>
          <w:lang w:val="de-DE"/>
        </w:rPr>
        <w:t>Von Gott berufen</w:t>
      </w:r>
      <w:r w:rsidR="004A0F3F" w:rsidRPr="00060FA7">
        <w:rPr>
          <w:rFonts w:asciiTheme="minorHAnsi" w:eastAsiaTheme="minorEastAsia" w:hAnsiTheme="minorHAnsi" w:cstheme="minorHAnsi"/>
          <w:color w:val="auto"/>
          <w:sz w:val="24"/>
          <w:szCs w:val="24"/>
          <w:bdr w:val="none" w:sz="0" w:space="0" w:color="auto"/>
          <w:lang w:val="de-DE"/>
        </w:rPr>
        <w:t xml:space="preserve"> – </w:t>
      </w:r>
      <w:r w:rsidR="00DD6809" w:rsidRPr="00060FA7">
        <w:rPr>
          <w:rFonts w:asciiTheme="minorHAnsi" w:eastAsiaTheme="minorEastAsia" w:hAnsiTheme="minorHAnsi" w:cstheme="minorHAnsi"/>
          <w:color w:val="auto"/>
          <w:sz w:val="24"/>
          <w:szCs w:val="24"/>
          <w:bdr w:val="none" w:sz="0" w:space="0" w:color="auto"/>
          <w:lang w:val="de-DE"/>
        </w:rPr>
        <w:t>„</w:t>
      </w:r>
      <w:r w:rsidR="00157857" w:rsidRPr="00060FA7">
        <w:rPr>
          <w:rFonts w:asciiTheme="minorHAnsi" w:eastAsiaTheme="minorEastAsia" w:hAnsiTheme="minorHAnsi" w:cstheme="minorHAnsi"/>
          <w:color w:val="auto"/>
          <w:sz w:val="24"/>
          <w:szCs w:val="24"/>
          <w:bdr w:val="none" w:sz="0" w:space="0" w:color="auto"/>
          <w:lang w:val="de-DE"/>
        </w:rPr>
        <w:t>Nicht ihr habt mich erwählt, sondern ich habe euch erwählt</w:t>
      </w:r>
      <w:r w:rsidR="00DD6809" w:rsidRPr="00060FA7">
        <w:rPr>
          <w:rFonts w:asciiTheme="minorHAnsi" w:eastAsiaTheme="minorEastAsia" w:hAnsiTheme="minorHAnsi" w:cstheme="minorHAnsi"/>
          <w:color w:val="auto"/>
          <w:sz w:val="24"/>
          <w:szCs w:val="24"/>
          <w:bdr w:val="none" w:sz="0" w:space="0" w:color="auto"/>
          <w:lang w:val="de-DE"/>
        </w:rPr>
        <w:t xml:space="preserve">“ </w:t>
      </w:r>
      <w:r w:rsidR="00DD6809" w:rsidRPr="00060FA7">
        <w:rPr>
          <w:rFonts w:asciiTheme="minorHAnsi" w:eastAsiaTheme="minorEastAsia" w:hAnsiTheme="minorHAnsi" w:cstheme="minorHAnsi"/>
          <w:i/>
          <w:color w:val="auto"/>
          <w:sz w:val="24"/>
          <w:szCs w:val="24"/>
          <w:bdr w:val="none" w:sz="0" w:space="0" w:color="auto"/>
          <w:lang w:val="de-DE"/>
        </w:rPr>
        <w:t>(</w:t>
      </w:r>
      <w:proofErr w:type="spellStart"/>
      <w:r w:rsidR="002825E8" w:rsidRPr="00060FA7">
        <w:rPr>
          <w:rFonts w:asciiTheme="minorHAnsi" w:eastAsiaTheme="minorEastAsia" w:hAnsiTheme="minorHAnsi" w:cstheme="minorHAnsi"/>
          <w:i/>
          <w:color w:val="auto"/>
          <w:sz w:val="24"/>
          <w:szCs w:val="24"/>
          <w:bdr w:val="none" w:sz="0" w:space="0" w:color="auto"/>
          <w:lang w:val="de-DE"/>
        </w:rPr>
        <w:t>Joh</w:t>
      </w:r>
      <w:proofErr w:type="spellEnd"/>
      <w:r w:rsidR="00DD6809" w:rsidRPr="00060FA7">
        <w:rPr>
          <w:rFonts w:asciiTheme="minorHAnsi" w:eastAsiaTheme="minorEastAsia" w:hAnsiTheme="minorHAnsi" w:cstheme="minorHAnsi"/>
          <w:i/>
          <w:color w:val="auto"/>
          <w:sz w:val="24"/>
          <w:szCs w:val="24"/>
          <w:bdr w:val="none" w:sz="0" w:space="0" w:color="auto"/>
          <w:lang w:val="de-DE"/>
        </w:rPr>
        <w:t xml:space="preserve"> 15,16a)</w:t>
      </w:r>
    </w:p>
    <w:p w14:paraId="231E8425" w14:textId="77777777" w:rsidR="00157857" w:rsidRPr="00060FA7" w:rsidRDefault="009F2BF5" w:rsidP="000E3C37">
      <w:pPr>
        <w:pStyle w:val="Body"/>
        <w:ind w:left="851" w:right="397" w:hanging="851"/>
        <w:rPr>
          <w:rFonts w:asciiTheme="minorHAnsi" w:eastAsiaTheme="minorEastAsia" w:hAnsiTheme="minorHAnsi" w:cstheme="minorHAnsi"/>
          <w:color w:val="auto"/>
          <w:sz w:val="24"/>
          <w:szCs w:val="24"/>
          <w:bdr w:val="none" w:sz="0" w:space="0" w:color="auto"/>
          <w:lang w:val="de-DE"/>
        </w:rPr>
      </w:pPr>
      <w:r w:rsidRPr="00060FA7">
        <w:rPr>
          <w:rFonts w:asciiTheme="minorHAnsi" w:hAnsiTheme="minorHAnsi" w:cstheme="minorHAnsi"/>
          <w:sz w:val="24"/>
          <w:lang w:val="de-DE"/>
        </w:rPr>
        <w:t>2. Tag</w:t>
      </w:r>
      <w:r w:rsidR="00DD6809" w:rsidRPr="00060FA7">
        <w:rPr>
          <w:rFonts w:asciiTheme="minorHAnsi" w:hAnsiTheme="minorHAnsi" w:cstheme="minorHAnsi"/>
          <w:sz w:val="24"/>
          <w:lang w:val="de-DE"/>
        </w:rPr>
        <w:t>:</w:t>
      </w:r>
      <w:r w:rsidR="00DD6809" w:rsidRPr="00060FA7">
        <w:rPr>
          <w:rFonts w:asciiTheme="minorHAnsi" w:hAnsiTheme="minorHAnsi" w:cstheme="minorHAnsi"/>
          <w:sz w:val="24"/>
          <w:lang w:val="de-DE"/>
        </w:rPr>
        <w:tab/>
      </w:r>
      <w:r w:rsidR="00157857" w:rsidRPr="00060FA7">
        <w:rPr>
          <w:rFonts w:asciiTheme="minorHAnsi" w:eastAsiaTheme="minorEastAsia" w:hAnsiTheme="minorHAnsi" w:cstheme="minorHAnsi"/>
          <w:color w:val="auto"/>
          <w:sz w:val="24"/>
          <w:szCs w:val="24"/>
          <w:bdr w:val="none" w:sz="0" w:space="0" w:color="auto"/>
          <w:lang w:val="de-DE"/>
        </w:rPr>
        <w:t>Innerlich reifen</w:t>
      </w:r>
      <w:r w:rsidR="004A0F3F" w:rsidRPr="00060FA7">
        <w:rPr>
          <w:rFonts w:asciiTheme="minorHAnsi" w:eastAsiaTheme="minorEastAsia" w:hAnsiTheme="minorHAnsi" w:cstheme="minorHAnsi"/>
          <w:color w:val="auto"/>
          <w:sz w:val="24"/>
          <w:szCs w:val="24"/>
          <w:bdr w:val="none" w:sz="0" w:space="0" w:color="auto"/>
          <w:lang w:val="de-DE"/>
        </w:rPr>
        <w:t xml:space="preserve"> –</w:t>
      </w:r>
      <w:r w:rsidR="00DD6809" w:rsidRPr="00060FA7">
        <w:rPr>
          <w:rFonts w:asciiTheme="minorHAnsi" w:eastAsiaTheme="minorEastAsia" w:hAnsiTheme="minorHAnsi" w:cstheme="minorHAnsi"/>
          <w:color w:val="auto"/>
          <w:sz w:val="24"/>
          <w:szCs w:val="24"/>
          <w:bdr w:val="none" w:sz="0" w:space="0" w:color="auto"/>
          <w:lang w:val="de-DE"/>
        </w:rPr>
        <w:t xml:space="preserve"> „</w:t>
      </w:r>
      <w:r w:rsidR="00157857" w:rsidRPr="00060FA7">
        <w:rPr>
          <w:rFonts w:asciiTheme="minorHAnsi" w:eastAsiaTheme="minorEastAsia" w:hAnsiTheme="minorHAnsi" w:cstheme="minorHAnsi"/>
          <w:color w:val="auto"/>
          <w:sz w:val="24"/>
          <w:szCs w:val="24"/>
          <w:bdr w:val="none" w:sz="0" w:space="0" w:color="auto"/>
          <w:lang w:val="de-DE"/>
        </w:rPr>
        <w:t>Bleibt in mir und ich bleibe in euch</w:t>
      </w:r>
      <w:r w:rsidR="00DD6809" w:rsidRPr="00060FA7">
        <w:rPr>
          <w:rFonts w:asciiTheme="minorHAnsi" w:eastAsiaTheme="minorEastAsia" w:hAnsiTheme="minorHAnsi" w:cstheme="minorHAnsi"/>
          <w:color w:val="auto"/>
          <w:sz w:val="24"/>
          <w:szCs w:val="24"/>
          <w:bdr w:val="none" w:sz="0" w:space="0" w:color="auto"/>
          <w:lang w:val="de-DE"/>
        </w:rPr>
        <w:t>“</w:t>
      </w:r>
      <w:r w:rsidR="00157857" w:rsidRPr="00060FA7">
        <w:rPr>
          <w:rFonts w:asciiTheme="minorHAnsi" w:eastAsiaTheme="minorEastAsia" w:hAnsiTheme="minorHAnsi" w:cstheme="minorHAnsi"/>
          <w:i/>
          <w:color w:val="auto"/>
          <w:sz w:val="24"/>
          <w:szCs w:val="24"/>
          <w:bdr w:val="none" w:sz="0" w:space="0" w:color="auto"/>
          <w:lang w:val="de-DE"/>
        </w:rPr>
        <w:t xml:space="preserve"> (</w:t>
      </w:r>
      <w:proofErr w:type="spellStart"/>
      <w:r w:rsidR="002825E8" w:rsidRPr="00060FA7">
        <w:rPr>
          <w:rFonts w:asciiTheme="minorHAnsi" w:eastAsiaTheme="minorEastAsia" w:hAnsiTheme="minorHAnsi" w:cstheme="minorHAnsi"/>
          <w:i/>
          <w:color w:val="auto"/>
          <w:sz w:val="24"/>
          <w:szCs w:val="24"/>
          <w:bdr w:val="none" w:sz="0" w:space="0" w:color="auto"/>
          <w:lang w:val="de-DE"/>
        </w:rPr>
        <w:t>Joh</w:t>
      </w:r>
      <w:proofErr w:type="spellEnd"/>
      <w:r w:rsidR="00157857" w:rsidRPr="00060FA7">
        <w:rPr>
          <w:rFonts w:asciiTheme="minorHAnsi" w:eastAsiaTheme="minorEastAsia" w:hAnsiTheme="minorHAnsi" w:cstheme="minorHAnsi"/>
          <w:i/>
          <w:color w:val="auto"/>
          <w:sz w:val="24"/>
          <w:szCs w:val="24"/>
          <w:bdr w:val="none" w:sz="0" w:space="0" w:color="auto"/>
          <w:lang w:val="de-DE"/>
        </w:rPr>
        <w:t xml:space="preserve"> 15,4a) </w:t>
      </w:r>
    </w:p>
    <w:p w14:paraId="64C0560F" w14:textId="77777777" w:rsidR="00157857" w:rsidRPr="00060FA7" w:rsidRDefault="009F2BF5" w:rsidP="000E3C37">
      <w:pPr>
        <w:pStyle w:val="Body"/>
        <w:ind w:left="851" w:right="397" w:hanging="851"/>
        <w:rPr>
          <w:rFonts w:asciiTheme="minorHAnsi" w:eastAsiaTheme="minorEastAsia" w:hAnsiTheme="minorHAnsi" w:cstheme="minorHAnsi"/>
          <w:color w:val="auto"/>
          <w:sz w:val="24"/>
          <w:szCs w:val="24"/>
          <w:bdr w:val="none" w:sz="0" w:space="0" w:color="auto"/>
          <w:lang w:val="de-DE"/>
        </w:rPr>
      </w:pPr>
      <w:r w:rsidRPr="00060FA7">
        <w:rPr>
          <w:rFonts w:asciiTheme="minorHAnsi" w:hAnsiTheme="minorHAnsi" w:cstheme="minorHAnsi"/>
          <w:sz w:val="24"/>
          <w:lang w:val="de-DE"/>
        </w:rPr>
        <w:t>3. Tag</w:t>
      </w:r>
      <w:r w:rsidR="00DD6809" w:rsidRPr="00060FA7">
        <w:rPr>
          <w:rFonts w:asciiTheme="minorHAnsi" w:hAnsiTheme="minorHAnsi" w:cstheme="minorHAnsi"/>
          <w:sz w:val="24"/>
          <w:lang w:val="de-DE"/>
        </w:rPr>
        <w:t>:</w:t>
      </w:r>
      <w:r w:rsidR="00DD6809" w:rsidRPr="00060FA7">
        <w:rPr>
          <w:rFonts w:asciiTheme="minorHAnsi" w:hAnsiTheme="minorHAnsi" w:cstheme="minorHAnsi"/>
          <w:sz w:val="24"/>
          <w:lang w:val="de-DE"/>
        </w:rPr>
        <w:tab/>
      </w:r>
      <w:r w:rsidR="00157857" w:rsidRPr="00060FA7">
        <w:rPr>
          <w:rFonts w:asciiTheme="minorHAnsi" w:eastAsiaTheme="minorEastAsia" w:hAnsiTheme="minorHAnsi" w:cstheme="minorHAnsi"/>
          <w:color w:val="auto"/>
          <w:sz w:val="24"/>
          <w:szCs w:val="24"/>
          <w:bdr w:val="none" w:sz="0" w:space="0" w:color="auto"/>
          <w:lang w:val="de-DE"/>
        </w:rPr>
        <w:t>Ein Leib sein</w:t>
      </w:r>
      <w:r w:rsidR="004A0F3F" w:rsidRPr="00060FA7">
        <w:rPr>
          <w:rFonts w:asciiTheme="minorHAnsi" w:eastAsiaTheme="minorEastAsia" w:hAnsiTheme="minorHAnsi" w:cstheme="minorHAnsi"/>
          <w:color w:val="auto"/>
          <w:sz w:val="24"/>
          <w:szCs w:val="24"/>
          <w:bdr w:val="none" w:sz="0" w:space="0" w:color="auto"/>
          <w:lang w:val="de-DE"/>
        </w:rPr>
        <w:t xml:space="preserve"> –</w:t>
      </w:r>
      <w:r w:rsidR="00DD6809" w:rsidRPr="00060FA7">
        <w:rPr>
          <w:rFonts w:asciiTheme="minorHAnsi" w:eastAsiaTheme="minorEastAsia" w:hAnsiTheme="minorHAnsi" w:cstheme="minorHAnsi"/>
          <w:color w:val="auto"/>
          <w:sz w:val="24"/>
          <w:szCs w:val="24"/>
          <w:bdr w:val="none" w:sz="0" w:space="0" w:color="auto"/>
          <w:lang w:val="de-DE"/>
        </w:rPr>
        <w:t xml:space="preserve"> „</w:t>
      </w:r>
      <w:r w:rsidR="00157857" w:rsidRPr="00060FA7">
        <w:rPr>
          <w:rFonts w:asciiTheme="minorHAnsi" w:eastAsiaTheme="minorEastAsia" w:hAnsiTheme="minorHAnsi" w:cstheme="minorHAnsi"/>
          <w:color w:val="auto"/>
          <w:sz w:val="24"/>
          <w:szCs w:val="24"/>
          <w:bdr w:val="none" w:sz="0" w:space="0" w:color="auto"/>
          <w:lang w:val="de-DE"/>
        </w:rPr>
        <w:t>Liebt einander, so wie ich euch geliebt habe</w:t>
      </w:r>
      <w:r w:rsidR="00DD6809" w:rsidRPr="00060FA7">
        <w:rPr>
          <w:rFonts w:asciiTheme="minorHAnsi" w:eastAsiaTheme="minorEastAsia" w:hAnsiTheme="minorHAnsi" w:cstheme="minorHAnsi"/>
          <w:color w:val="auto"/>
          <w:sz w:val="24"/>
          <w:szCs w:val="24"/>
          <w:bdr w:val="none" w:sz="0" w:space="0" w:color="auto"/>
          <w:lang w:val="de-DE"/>
        </w:rPr>
        <w:t xml:space="preserve">“ </w:t>
      </w:r>
      <w:r w:rsidR="00157857" w:rsidRPr="00060FA7">
        <w:rPr>
          <w:rFonts w:asciiTheme="minorHAnsi" w:eastAsiaTheme="minorEastAsia" w:hAnsiTheme="minorHAnsi" w:cstheme="minorHAnsi"/>
          <w:i/>
          <w:color w:val="auto"/>
          <w:sz w:val="24"/>
          <w:szCs w:val="24"/>
          <w:bdr w:val="none" w:sz="0" w:space="0" w:color="auto"/>
          <w:lang w:val="de-DE"/>
        </w:rPr>
        <w:t>(</w:t>
      </w:r>
      <w:proofErr w:type="spellStart"/>
      <w:r w:rsidR="002825E8" w:rsidRPr="00060FA7">
        <w:rPr>
          <w:rFonts w:asciiTheme="minorHAnsi" w:eastAsiaTheme="minorEastAsia" w:hAnsiTheme="minorHAnsi" w:cstheme="minorHAnsi"/>
          <w:i/>
          <w:color w:val="auto"/>
          <w:sz w:val="24"/>
          <w:szCs w:val="24"/>
          <w:bdr w:val="none" w:sz="0" w:space="0" w:color="auto"/>
          <w:lang w:val="de-DE"/>
        </w:rPr>
        <w:t>Joh</w:t>
      </w:r>
      <w:proofErr w:type="spellEnd"/>
      <w:r w:rsidR="00157857" w:rsidRPr="00060FA7">
        <w:rPr>
          <w:rFonts w:asciiTheme="minorHAnsi" w:eastAsiaTheme="minorEastAsia" w:hAnsiTheme="minorHAnsi" w:cstheme="minorHAnsi"/>
          <w:i/>
          <w:color w:val="auto"/>
          <w:sz w:val="24"/>
          <w:szCs w:val="24"/>
          <w:bdr w:val="none" w:sz="0" w:space="0" w:color="auto"/>
          <w:lang w:val="de-DE"/>
        </w:rPr>
        <w:t xml:space="preserve"> 15,12b)</w:t>
      </w:r>
    </w:p>
    <w:p w14:paraId="41B26D64" w14:textId="77777777" w:rsidR="00157857" w:rsidRPr="00060FA7" w:rsidRDefault="009F2BF5" w:rsidP="000E3C37">
      <w:pPr>
        <w:spacing w:before="0" w:after="0"/>
        <w:ind w:left="851" w:right="397" w:hanging="851"/>
        <w:rPr>
          <w:rFonts w:asciiTheme="minorHAnsi" w:hAnsiTheme="minorHAnsi" w:cstheme="minorHAnsi"/>
          <w:i/>
        </w:rPr>
      </w:pPr>
      <w:r w:rsidRPr="00060FA7">
        <w:rPr>
          <w:rFonts w:asciiTheme="minorHAnsi" w:hAnsiTheme="minorHAnsi" w:cstheme="minorHAnsi"/>
        </w:rPr>
        <w:t>4. Tag</w:t>
      </w:r>
      <w:r w:rsidR="00DD6809" w:rsidRPr="00060FA7">
        <w:rPr>
          <w:rFonts w:asciiTheme="minorHAnsi" w:hAnsiTheme="minorHAnsi" w:cstheme="minorHAnsi"/>
        </w:rPr>
        <w:t>:</w:t>
      </w:r>
      <w:r w:rsidR="00DD6809" w:rsidRPr="00060FA7">
        <w:rPr>
          <w:rFonts w:asciiTheme="minorHAnsi" w:hAnsiTheme="minorHAnsi" w:cstheme="minorHAnsi"/>
        </w:rPr>
        <w:tab/>
      </w:r>
      <w:r w:rsidR="00157857" w:rsidRPr="00060FA7">
        <w:rPr>
          <w:rFonts w:asciiTheme="minorHAnsi" w:hAnsiTheme="minorHAnsi" w:cstheme="minorHAnsi"/>
        </w:rPr>
        <w:t xml:space="preserve">Gemeinsam beten </w:t>
      </w:r>
      <w:r w:rsidR="004A0F3F" w:rsidRPr="00060FA7">
        <w:rPr>
          <w:rFonts w:asciiTheme="minorHAnsi" w:hAnsiTheme="minorHAnsi" w:cstheme="minorHAnsi"/>
          <w:szCs w:val="24"/>
        </w:rPr>
        <w:t xml:space="preserve"> –</w:t>
      </w:r>
      <w:r w:rsidR="00DD6809" w:rsidRPr="00060FA7">
        <w:rPr>
          <w:rFonts w:asciiTheme="minorHAnsi" w:hAnsiTheme="minorHAnsi" w:cstheme="minorHAnsi"/>
          <w:szCs w:val="24"/>
        </w:rPr>
        <w:t xml:space="preserve"> </w:t>
      </w:r>
      <w:r w:rsidR="00DD6809" w:rsidRPr="00060FA7">
        <w:rPr>
          <w:rFonts w:asciiTheme="minorHAnsi" w:hAnsiTheme="minorHAnsi" w:cstheme="minorHAnsi"/>
        </w:rPr>
        <w:t>„</w:t>
      </w:r>
      <w:r w:rsidR="00157857" w:rsidRPr="00060FA7">
        <w:rPr>
          <w:rFonts w:asciiTheme="minorHAnsi" w:hAnsiTheme="minorHAnsi" w:cstheme="minorHAnsi"/>
        </w:rPr>
        <w:t>Ich nenne euch nicht mehr Knechte ... Vielmehr habe ich euch Freunde genannt</w:t>
      </w:r>
      <w:r w:rsidR="00DD6809" w:rsidRPr="00060FA7">
        <w:rPr>
          <w:rFonts w:asciiTheme="minorHAnsi" w:hAnsiTheme="minorHAnsi" w:cstheme="minorHAnsi"/>
        </w:rPr>
        <w:t xml:space="preserve">“ </w:t>
      </w:r>
      <w:r w:rsidR="00157857" w:rsidRPr="00060FA7">
        <w:rPr>
          <w:rFonts w:asciiTheme="minorHAnsi" w:hAnsiTheme="minorHAnsi" w:cstheme="minorHAnsi"/>
          <w:i/>
        </w:rPr>
        <w:t>(</w:t>
      </w:r>
      <w:proofErr w:type="spellStart"/>
      <w:r w:rsidR="002825E8" w:rsidRPr="00060FA7">
        <w:rPr>
          <w:rFonts w:asciiTheme="minorHAnsi" w:hAnsiTheme="minorHAnsi" w:cstheme="minorHAnsi"/>
          <w:i/>
        </w:rPr>
        <w:t>Joh</w:t>
      </w:r>
      <w:proofErr w:type="spellEnd"/>
      <w:r w:rsidR="00157857" w:rsidRPr="00060FA7">
        <w:rPr>
          <w:rFonts w:asciiTheme="minorHAnsi" w:hAnsiTheme="minorHAnsi" w:cstheme="minorHAnsi"/>
          <w:i/>
        </w:rPr>
        <w:t xml:space="preserve"> 15,15)</w:t>
      </w:r>
    </w:p>
    <w:p w14:paraId="751B7D67" w14:textId="4AA5F3A4" w:rsidR="00157857" w:rsidRPr="00060FA7" w:rsidRDefault="009F2BF5" w:rsidP="000E3C37">
      <w:pPr>
        <w:spacing w:before="0" w:after="0"/>
        <w:ind w:left="851" w:right="397" w:hanging="851"/>
        <w:rPr>
          <w:rFonts w:asciiTheme="minorHAnsi" w:hAnsiTheme="minorHAnsi" w:cstheme="minorHAnsi"/>
          <w:i/>
        </w:rPr>
      </w:pPr>
      <w:r w:rsidRPr="00060FA7">
        <w:rPr>
          <w:rFonts w:asciiTheme="minorHAnsi" w:hAnsiTheme="minorHAnsi" w:cstheme="minorHAnsi"/>
        </w:rPr>
        <w:t>5. Tag</w:t>
      </w:r>
      <w:r w:rsidR="00DD6809" w:rsidRPr="00060FA7">
        <w:rPr>
          <w:rFonts w:asciiTheme="minorHAnsi" w:hAnsiTheme="minorHAnsi" w:cstheme="minorHAnsi"/>
        </w:rPr>
        <w:t>:</w:t>
      </w:r>
      <w:r w:rsidR="00DD6809" w:rsidRPr="00060FA7">
        <w:rPr>
          <w:rFonts w:asciiTheme="minorHAnsi" w:hAnsiTheme="minorHAnsi" w:cstheme="minorHAnsi"/>
        </w:rPr>
        <w:tab/>
      </w:r>
      <w:r w:rsidR="00157857" w:rsidRPr="00060FA7">
        <w:rPr>
          <w:rFonts w:asciiTheme="minorHAnsi" w:hAnsiTheme="minorHAnsi" w:cstheme="minorHAnsi"/>
        </w:rPr>
        <w:t xml:space="preserve">Sich durch das Wort verändern lassen – </w:t>
      </w:r>
      <w:r w:rsidR="00DD6809" w:rsidRPr="00060FA7">
        <w:rPr>
          <w:rFonts w:asciiTheme="minorHAnsi" w:hAnsiTheme="minorHAnsi" w:cstheme="minorHAnsi"/>
        </w:rPr>
        <w:t>„</w:t>
      </w:r>
      <w:r w:rsidR="00157857" w:rsidRPr="00060FA7">
        <w:rPr>
          <w:rFonts w:asciiTheme="minorHAnsi" w:hAnsiTheme="minorHAnsi" w:cstheme="minorHAnsi"/>
        </w:rPr>
        <w:t>Ihr seid schon rein durch das Wort</w:t>
      </w:r>
      <w:r w:rsidR="00DD6809" w:rsidRPr="00060FA7">
        <w:rPr>
          <w:rFonts w:asciiTheme="minorHAnsi" w:hAnsiTheme="minorHAnsi" w:cstheme="minorHAnsi"/>
        </w:rPr>
        <w:t xml:space="preserve">“ </w:t>
      </w:r>
      <w:r w:rsidR="00157857" w:rsidRPr="00060FA7">
        <w:rPr>
          <w:rFonts w:asciiTheme="minorHAnsi" w:hAnsiTheme="minorHAnsi" w:cstheme="minorHAnsi"/>
          <w:i/>
        </w:rPr>
        <w:t>(</w:t>
      </w:r>
      <w:proofErr w:type="spellStart"/>
      <w:r w:rsidR="002825E8" w:rsidRPr="00060FA7">
        <w:rPr>
          <w:rFonts w:asciiTheme="minorHAnsi" w:hAnsiTheme="minorHAnsi" w:cstheme="minorHAnsi"/>
          <w:i/>
        </w:rPr>
        <w:t>Joh</w:t>
      </w:r>
      <w:proofErr w:type="spellEnd"/>
      <w:r w:rsidR="00157857" w:rsidRPr="00060FA7">
        <w:rPr>
          <w:rFonts w:asciiTheme="minorHAnsi" w:hAnsiTheme="minorHAnsi" w:cstheme="minorHAnsi"/>
          <w:i/>
        </w:rPr>
        <w:t xml:space="preserve"> 15,3)</w:t>
      </w:r>
    </w:p>
    <w:p w14:paraId="3AA6BDB9" w14:textId="77777777" w:rsidR="00157857" w:rsidRPr="00060FA7" w:rsidRDefault="009F2BF5" w:rsidP="000E3C37">
      <w:pPr>
        <w:spacing w:before="0" w:after="0"/>
        <w:ind w:left="851" w:right="397" w:hanging="851"/>
        <w:rPr>
          <w:rFonts w:asciiTheme="minorHAnsi" w:hAnsiTheme="minorHAnsi" w:cstheme="minorHAnsi"/>
          <w:i/>
        </w:rPr>
      </w:pPr>
      <w:r w:rsidRPr="00060FA7">
        <w:rPr>
          <w:rFonts w:asciiTheme="minorHAnsi" w:hAnsiTheme="minorHAnsi" w:cstheme="minorHAnsi"/>
        </w:rPr>
        <w:t>6. Tag</w:t>
      </w:r>
      <w:r w:rsidR="00DD6809" w:rsidRPr="00060FA7">
        <w:rPr>
          <w:rFonts w:asciiTheme="minorHAnsi" w:hAnsiTheme="minorHAnsi" w:cstheme="minorHAnsi"/>
        </w:rPr>
        <w:t>:</w:t>
      </w:r>
      <w:r w:rsidR="00DD6809" w:rsidRPr="00060FA7">
        <w:rPr>
          <w:rFonts w:asciiTheme="minorHAnsi" w:hAnsiTheme="minorHAnsi" w:cstheme="minorHAnsi"/>
        </w:rPr>
        <w:tab/>
      </w:r>
      <w:r w:rsidR="00157857" w:rsidRPr="00060FA7">
        <w:rPr>
          <w:rFonts w:asciiTheme="minorHAnsi" w:hAnsiTheme="minorHAnsi" w:cstheme="minorHAnsi"/>
        </w:rPr>
        <w:t>Andere willkommen heißen</w:t>
      </w:r>
      <w:r w:rsidR="004A0F3F" w:rsidRPr="00060FA7">
        <w:rPr>
          <w:rFonts w:asciiTheme="minorHAnsi" w:hAnsiTheme="minorHAnsi" w:cstheme="minorHAnsi"/>
          <w:szCs w:val="24"/>
        </w:rPr>
        <w:t xml:space="preserve"> –</w:t>
      </w:r>
      <w:r w:rsidR="00DD6809" w:rsidRPr="00060FA7">
        <w:rPr>
          <w:rFonts w:asciiTheme="minorHAnsi" w:hAnsiTheme="minorHAnsi" w:cstheme="minorHAnsi"/>
          <w:szCs w:val="24"/>
        </w:rPr>
        <w:t xml:space="preserve"> </w:t>
      </w:r>
      <w:r w:rsidR="00DD6809" w:rsidRPr="00060FA7">
        <w:rPr>
          <w:rFonts w:asciiTheme="minorHAnsi" w:hAnsiTheme="minorHAnsi" w:cstheme="minorHAnsi"/>
        </w:rPr>
        <w:t>„</w:t>
      </w:r>
      <w:r w:rsidR="00157857" w:rsidRPr="00060FA7">
        <w:rPr>
          <w:rFonts w:asciiTheme="minorHAnsi" w:hAnsiTheme="minorHAnsi" w:cstheme="minorHAnsi"/>
        </w:rPr>
        <w:t>Ich habe euch ... dazu bestimmt, dass ihr euch aufmacht und Frucht bringt und dass eure Frucht bleibt</w:t>
      </w:r>
      <w:r w:rsidR="00DD6809" w:rsidRPr="00060FA7">
        <w:rPr>
          <w:rFonts w:asciiTheme="minorHAnsi" w:hAnsiTheme="minorHAnsi" w:cstheme="minorHAnsi"/>
        </w:rPr>
        <w:t xml:space="preserve">“ </w:t>
      </w:r>
      <w:r w:rsidR="00157857" w:rsidRPr="00060FA7">
        <w:rPr>
          <w:rFonts w:asciiTheme="minorHAnsi" w:hAnsiTheme="minorHAnsi" w:cstheme="minorHAnsi"/>
          <w:i/>
        </w:rPr>
        <w:t>(</w:t>
      </w:r>
      <w:proofErr w:type="spellStart"/>
      <w:r w:rsidR="002825E8" w:rsidRPr="00060FA7">
        <w:rPr>
          <w:rFonts w:asciiTheme="minorHAnsi" w:hAnsiTheme="minorHAnsi" w:cstheme="minorHAnsi"/>
          <w:i/>
        </w:rPr>
        <w:t>Joh</w:t>
      </w:r>
      <w:proofErr w:type="spellEnd"/>
      <w:r w:rsidR="00157857" w:rsidRPr="00060FA7">
        <w:rPr>
          <w:rFonts w:asciiTheme="minorHAnsi" w:hAnsiTheme="minorHAnsi" w:cstheme="minorHAnsi"/>
          <w:i/>
        </w:rPr>
        <w:t xml:space="preserve"> 15,16b)</w:t>
      </w:r>
    </w:p>
    <w:p w14:paraId="29C92BDD" w14:textId="77777777" w:rsidR="00157857" w:rsidRPr="00060FA7" w:rsidRDefault="009F2BF5" w:rsidP="000E3C37">
      <w:pPr>
        <w:spacing w:before="0" w:after="0"/>
        <w:ind w:left="851" w:right="397" w:hanging="851"/>
        <w:rPr>
          <w:rFonts w:asciiTheme="minorHAnsi" w:hAnsiTheme="minorHAnsi" w:cstheme="minorHAnsi"/>
          <w:i/>
        </w:rPr>
      </w:pPr>
      <w:r w:rsidRPr="00060FA7">
        <w:rPr>
          <w:rFonts w:asciiTheme="minorHAnsi" w:hAnsiTheme="minorHAnsi" w:cstheme="minorHAnsi"/>
        </w:rPr>
        <w:t>7. Tag</w:t>
      </w:r>
      <w:r w:rsidR="00DD6809" w:rsidRPr="00060FA7">
        <w:rPr>
          <w:rFonts w:asciiTheme="minorHAnsi" w:hAnsiTheme="minorHAnsi" w:cstheme="minorHAnsi"/>
        </w:rPr>
        <w:t>:</w:t>
      </w:r>
      <w:r w:rsidR="00DD6809" w:rsidRPr="00060FA7">
        <w:rPr>
          <w:rFonts w:asciiTheme="minorHAnsi" w:hAnsiTheme="minorHAnsi" w:cstheme="minorHAnsi"/>
        </w:rPr>
        <w:tab/>
      </w:r>
      <w:r w:rsidR="00157857" w:rsidRPr="00060FA7">
        <w:rPr>
          <w:rFonts w:asciiTheme="minorHAnsi" w:hAnsiTheme="minorHAnsi" w:cstheme="minorHAnsi"/>
        </w:rPr>
        <w:t>Wachsende Einheit</w:t>
      </w:r>
      <w:r w:rsidR="004A0F3F" w:rsidRPr="00060FA7">
        <w:rPr>
          <w:rFonts w:asciiTheme="minorHAnsi" w:hAnsiTheme="minorHAnsi" w:cstheme="minorHAnsi"/>
          <w:szCs w:val="24"/>
        </w:rPr>
        <w:t xml:space="preserve"> –</w:t>
      </w:r>
      <w:r w:rsidR="00DD6809" w:rsidRPr="00060FA7">
        <w:rPr>
          <w:rFonts w:asciiTheme="minorHAnsi" w:hAnsiTheme="minorHAnsi" w:cstheme="minorHAnsi"/>
          <w:szCs w:val="24"/>
        </w:rPr>
        <w:t xml:space="preserve"> </w:t>
      </w:r>
      <w:r w:rsidR="00DD6809" w:rsidRPr="00060FA7">
        <w:rPr>
          <w:rFonts w:asciiTheme="minorHAnsi" w:hAnsiTheme="minorHAnsi" w:cstheme="minorHAnsi"/>
        </w:rPr>
        <w:t>„</w:t>
      </w:r>
      <w:r w:rsidR="00157857" w:rsidRPr="00060FA7">
        <w:rPr>
          <w:rFonts w:asciiTheme="minorHAnsi" w:hAnsiTheme="minorHAnsi" w:cstheme="minorHAnsi"/>
        </w:rPr>
        <w:t>Ich bin der Weinstock, ihr seid die Reben</w:t>
      </w:r>
      <w:r w:rsidR="00DD6809" w:rsidRPr="00060FA7">
        <w:rPr>
          <w:rFonts w:asciiTheme="minorHAnsi" w:hAnsiTheme="minorHAnsi" w:cstheme="minorHAnsi"/>
        </w:rPr>
        <w:t xml:space="preserve">“ </w:t>
      </w:r>
      <w:r w:rsidR="00157857" w:rsidRPr="00060FA7">
        <w:rPr>
          <w:rFonts w:asciiTheme="minorHAnsi" w:hAnsiTheme="minorHAnsi" w:cstheme="minorHAnsi"/>
          <w:i/>
        </w:rPr>
        <w:t>(</w:t>
      </w:r>
      <w:proofErr w:type="spellStart"/>
      <w:r w:rsidR="002825E8" w:rsidRPr="00060FA7">
        <w:rPr>
          <w:rFonts w:asciiTheme="minorHAnsi" w:hAnsiTheme="minorHAnsi" w:cstheme="minorHAnsi"/>
          <w:i/>
        </w:rPr>
        <w:t>Joh</w:t>
      </w:r>
      <w:proofErr w:type="spellEnd"/>
      <w:r w:rsidR="00157857" w:rsidRPr="00060FA7">
        <w:rPr>
          <w:rFonts w:asciiTheme="minorHAnsi" w:hAnsiTheme="minorHAnsi" w:cstheme="minorHAnsi"/>
          <w:i/>
        </w:rPr>
        <w:t xml:space="preserve"> 15,5a)</w:t>
      </w:r>
    </w:p>
    <w:p w14:paraId="25A485F8" w14:textId="77777777" w:rsidR="00144F0A" w:rsidRPr="00060FA7" w:rsidRDefault="009F2BF5" w:rsidP="000E3C37">
      <w:pPr>
        <w:spacing w:before="0" w:after="0"/>
        <w:ind w:left="851" w:right="397" w:hanging="851"/>
        <w:rPr>
          <w:rFonts w:asciiTheme="minorHAnsi" w:hAnsiTheme="minorHAnsi" w:cstheme="minorHAnsi"/>
          <w:i/>
        </w:rPr>
      </w:pPr>
      <w:r w:rsidRPr="00060FA7">
        <w:rPr>
          <w:rFonts w:asciiTheme="minorHAnsi" w:hAnsiTheme="minorHAnsi" w:cstheme="minorHAnsi"/>
        </w:rPr>
        <w:t>8. Tag</w:t>
      </w:r>
      <w:r w:rsidR="00DD6809" w:rsidRPr="00060FA7">
        <w:rPr>
          <w:rFonts w:asciiTheme="minorHAnsi" w:hAnsiTheme="minorHAnsi" w:cstheme="minorHAnsi"/>
        </w:rPr>
        <w:t>:</w:t>
      </w:r>
      <w:r w:rsidR="00DD6809" w:rsidRPr="00060FA7">
        <w:rPr>
          <w:rFonts w:asciiTheme="minorHAnsi" w:hAnsiTheme="minorHAnsi" w:cstheme="minorHAnsi"/>
        </w:rPr>
        <w:tab/>
      </w:r>
      <w:r w:rsidR="00157857" w:rsidRPr="00060FA7">
        <w:rPr>
          <w:rFonts w:asciiTheme="minorHAnsi" w:hAnsiTheme="minorHAnsi" w:cstheme="minorHAnsi"/>
        </w:rPr>
        <w:t xml:space="preserve">Versöhnung mit der ganzen Schöpfung – </w:t>
      </w:r>
      <w:r w:rsidR="00DD6809" w:rsidRPr="00060FA7">
        <w:rPr>
          <w:rFonts w:asciiTheme="minorHAnsi" w:hAnsiTheme="minorHAnsi" w:cstheme="minorHAnsi"/>
        </w:rPr>
        <w:t>„</w:t>
      </w:r>
      <w:r w:rsidR="00157857" w:rsidRPr="00060FA7">
        <w:rPr>
          <w:rFonts w:asciiTheme="minorHAnsi" w:hAnsiTheme="minorHAnsi" w:cstheme="minorHAnsi"/>
        </w:rPr>
        <w:t>damit meine Freude in euch ist und damit eure Freude vollkommen wird</w:t>
      </w:r>
      <w:r w:rsidR="00DD6809" w:rsidRPr="00060FA7">
        <w:rPr>
          <w:rFonts w:asciiTheme="minorHAnsi" w:hAnsiTheme="minorHAnsi" w:cstheme="minorHAnsi"/>
        </w:rPr>
        <w:t xml:space="preserve">“ </w:t>
      </w:r>
      <w:r w:rsidR="00157857" w:rsidRPr="00060FA7">
        <w:rPr>
          <w:rFonts w:asciiTheme="minorHAnsi" w:hAnsiTheme="minorHAnsi" w:cstheme="minorHAnsi"/>
          <w:i/>
        </w:rPr>
        <w:t>(</w:t>
      </w:r>
      <w:proofErr w:type="spellStart"/>
      <w:r w:rsidR="002825E8" w:rsidRPr="00060FA7">
        <w:rPr>
          <w:rFonts w:asciiTheme="minorHAnsi" w:hAnsiTheme="minorHAnsi" w:cstheme="minorHAnsi"/>
          <w:i/>
        </w:rPr>
        <w:t>Joh</w:t>
      </w:r>
      <w:proofErr w:type="spellEnd"/>
      <w:r w:rsidR="00157857" w:rsidRPr="00060FA7">
        <w:rPr>
          <w:rFonts w:asciiTheme="minorHAnsi" w:hAnsiTheme="minorHAnsi" w:cstheme="minorHAnsi"/>
          <w:i/>
        </w:rPr>
        <w:t xml:space="preserve"> 15,11)</w:t>
      </w:r>
    </w:p>
    <w:sectPr w:rsidR="00144F0A" w:rsidRPr="00060FA7" w:rsidSect="000E3C37">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304" w:header="142"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37EFD" w14:textId="77777777" w:rsidR="00210FC9" w:rsidRDefault="00210FC9" w:rsidP="007259F5">
      <w:pPr>
        <w:spacing w:before="0" w:after="0"/>
      </w:pPr>
      <w:r>
        <w:separator/>
      </w:r>
    </w:p>
  </w:endnote>
  <w:endnote w:type="continuationSeparator" w:id="0">
    <w:p w14:paraId="79DC89F1" w14:textId="77777777" w:rsidR="00210FC9" w:rsidRDefault="00210FC9" w:rsidP="007259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EFD7" w14:textId="77777777" w:rsidR="000E3C37" w:rsidRDefault="000E3C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451BE" w14:textId="29F4E9A8" w:rsidR="000C67F7" w:rsidRPr="00060FA7" w:rsidRDefault="000558A1" w:rsidP="001B3233">
    <w:pPr>
      <w:pStyle w:val="Fuzeile"/>
      <w:tabs>
        <w:tab w:val="clear" w:pos="4536"/>
        <w:tab w:val="clear" w:pos="9072"/>
        <w:tab w:val="right" w:pos="7371"/>
      </w:tabs>
      <w:spacing w:before="120"/>
      <w:ind w:right="395"/>
      <w:jc w:val="right"/>
      <w:rPr>
        <w:rFonts w:asciiTheme="minorHAnsi" w:hAnsiTheme="minorHAnsi" w:cstheme="minorHAnsi"/>
        <w:sz w:val="18"/>
      </w:rPr>
    </w:pPr>
    <w:bookmarkStart w:id="0" w:name="_GoBack"/>
    <w:r w:rsidRPr="002515AF">
      <w:rPr>
        <w:rFonts w:asciiTheme="minorHAnsi" w:hAnsiTheme="minorHAnsi" w:cstheme="minorHAnsi"/>
        <w:noProof/>
        <w:sz w:val="18"/>
        <w:szCs w:val="18"/>
      </w:rPr>
      <mc:AlternateContent>
        <mc:Choice Requires="wps">
          <w:drawing>
            <wp:anchor distT="0" distB="0" distL="114300" distR="114300" simplePos="0" relativeHeight="251663360" behindDoc="1" locked="0" layoutInCell="1" allowOverlap="1" wp14:anchorId="33B4A401" wp14:editId="24535807">
              <wp:simplePos x="0" y="0"/>
              <wp:positionH relativeFrom="column">
                <wp:posOffset>-833438</wp:posOffset>
              </wp:positionH>
              <wp:positionV relativeFrom="paragraph">
                <wp:posOffset>-195262</wp:posOffset>
              </wp:positionV>
              <wp:extent cx="7553325" cy="714375"/>
              <wp:effectExtent l="0" t="0" r="9525" b="9525"/>
              <wp:wrapNone/>
              <wp:docPr id="1" name="Rechteck 1"/>
              <wp:cNvGraphicFramePr/>
              <a:graphic xmlns:a="http://schemas.openxmlformats.org/drawingml/2006/main">
                <a:graphicData uri="http://schemas.microsoft.com/office/word/2010/wordprocessingShape">
                  <wps:wsp>
                    <wps:cNvSpPr/>
                    <wps:spPr>
                      <a:xfrm>
                        <a:off x="0" y="0"/>
                        <a:ext cx="7553325"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EE061" id="Rechteck 1" o:spid="_x0000_s1026" style="position:absolute;margin-left:-65.65pt;margin-top:-15.35pt;width:594.75pt;height:5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aAogIAAKUFAAAOAAAAZHJzL2Uyb0RvYy54bWysVMFu2zAMvQ/YPwi6r7bTZOmCOkXQIsOA&#10;og3aDj0rshQbk0VNUuJkXz9Kctys63YYloMjiuQj+UTy8mrfKrIT1jWgS1qc5ZQIzaFq9KakX5+W&#10;Hy4ocZ7piinQoqQH4ejV/P27y87MxAhqUJWwBEG0m3WmpLX3ZpZljteiZe4MjNColGBb5lG0m6yy&#10;rEP0VmWjPP+YdWArY4EL5/D2JinpPOJLKbi/l9IJT1RJMTcfvzZ+1+GbzS/ZbGOZqRvep8H+IYuW&#10;NRqDDlA3zDOytc1vUG3DLTiQ/oxDm4GUDRexBqymyF9V81gzI2ItSI4zA03u/8Hyu93KkqbCt6NE&#10;sxaf6EHw2gv+jRSBnc64GRo9mpXtJYfHUOpe2jb8YxFkHxk9DIyKvSccL6eTyfn5aEIJR920GJ9P&#10;JwE0e/E21vnPAloSDiW1+GKRSLa7dT6ZHk1CMAeqqZaNUlGwm/W1smTH8HWXy0WR58lXmZql23GO&#10;vz6kS+Yx/C84Sgc0DQE3hQw3WSg9FRtP/qBEsFP6QUikDMsbxXCxWcWQCONcaD9OqppVImUyOc0k&#10;tHfwiLlEwIAsMf6AXfwNO2XZ2wdXEXt9cE48/CGx5Dx4xMig/eDcNhrsW9GVjy2BryeT/ZGkRE1g&#10;aQ3VARvKQpo0Z/iywYe9Zc6vmMXRwiHEdeHv8SMVdCWF/kRJDfbHW/fBHjsetZR0OKoldd+3zApK&#10;1BeNs/CpGI/DbEdhPJmOULCnmvWpRm/ba8B+wX7H7OIx2Ht1PEoL7TNulUWIiiqmOcYuKff2KFz7&#10;tEJwL3GxWEQznGfD/K1+NDyAB1ZD4z7tn5k1fXd7nIs7OI41m71q8mQbPDUsth5kEyfghdeeb9wF&#10;sXH6vRWWzakcrV626/wnAAAA//8DAFBLAwQUAAYACAAAACEAMzerveEAAAAMAQAADwAAAGRycy9k&#10;b3ducmV2LnhtbEyPy2rDMBBF94X+g5hCd4nkGDeOazmUQBeBEqjT7mVraptaI2PJj/59lVW7m2EO&#10;d87Nj6vp2Yyj6yxJiLYCGFJtdUeNhI/r6yYF5rwirXpLKOEHHRyL+7tcZdou9I5z6RsWQshlSkLr&#10;/ZBx7uoWjXJbOyCF25cdjfJhHRuuR7WEcNPznRBP3KiOwodWDXhqsf4uJyPh05+Tc/W22MtenA6H&#10;ubxEXTJJ+fiwvjwD87j6Pxhu+kEdiuBU2Ym0Y72ETRRHcWDDFIs9sBsiknQHrJKQRinwIuf/SxS/&#10;AAAA//8DAFBLAQItABQABgAIAAAAIQC2gziS/gAAAOEBAAATAAAAAAAAAAAAAAAAAAAAAABbQ29u&#10;dGVudF9UeXBlc10ueG1sUEsBAi0AFAAGAAgAAAAhADj9If/WAAAAlAEAAAsAAAAAAAAAAAAAAAAA&#10;LwEAAF9yZWxzLy5yZWxzUEsBAi0AFAAGAAgAAAAhAMNuZoCiAgAApQUAAA4AAAAAAAAAAAAAAAAA&#10;LgIAAGRycy9lMm9Eb2MueG1sUEsBAi0AFAAGAAgAAAAhADM3q73hAAAADAEAAA8AAAAAAAAAAAAA&#10;AAAA/AQAAGRycy9kb3ducmV2LnhtbFBLBQYAAAAABAAEAPMAAAAKBgAAAAA=&#10;" fillcolor="#ffa100" stroked="f" strokeweight="1pt">
              <v:fill opacity="26214f"/>
            </v:rect>
          </w:pict>
        </mc:Fallback>
      </mc:AlternateContent>
    </w:r>
    <w:bookmarkEnd w:id="0"/>
    <w:r>
      <w:rPr>
        <w:rFonts w:asciiTheme="minorHAnsi" w:hAnsiTheme="minorHAnsi" w:cstheme="minorHAnsi"/>
        <w:sz w:val="18"/>
        <w:szCs w:val="18"/>
      </w:rPr>
      <w:t>G</w:t>
    </w:r>
    <w:r w:rsidR="004F7881" w:rsidRPr="00060FA7">
      <w:rPr>
        <w:rFonts w:asciiTheme="minorHAnsi" w:hAnsiTheme="minorHAnsi" w:cstheme="minorHAnsi"/>
        <w:sz w:val="18"/>
        <w:szCs w:val="18"/>
      </w:rPr>
      <w:t>ebetswoche für die Einheit der Christen 2021 –</w:t>
    </w:r>
    <w:r w:rsidR="004F7881" w:rsidRPr="005B11B9">
      <w:rPr>
        <w:rFonts w:asciiTheme="minorHAnsi" w:hAnsiTheme="minorHAnsi" w:cstheme="minorHAnsi"/>
        <w:sz w:val="18"/>
        <w:szCs w:val="18"/>
      </w:rPr>
      <w:t xml:space="preserve"> </w:t>
    </w:r>
    <w:hyperlink r:id="rId1" w:history="1">
      <w:r w:rsidR="004F7881" w:rsidRPr="005B11B9">
        <w:rPr>
          <w:rStyle w:val="Hyperlink"/>
          <w:rFonts w:asciiTheme="minorHAnsi" w:hAnsiTheme="minorHAnsi" w:cstheme="minorHAnsi"/>
          <w:color w:val="auto"/>
          <w:sz w:val="18"/>
          <w:szCs w:val="18"/>
          <w:u w:val="none"/>
        </w:rPr>
        <w:t>www.gebetswoche.de</w:t>
      </w:r>
    </w:hyperlink>
    <w:r w:rsidR="004F7881" w:rsidRPr="00060FA7">
      <w:rPr>
        <w:rFonts w:asciiTheme="minorHAnsi" w:hAnsiTheme="minorHAnsi" w:cstheme="minorHAnsi"/>
        <w:sz w:val="18"/>
        <w:szCs w:val="18"/>
      </w:rPr>
      <w:tab/>
    </w:r>
    <w:sdt>
      <w:sdtPr>
        <w:rPr>
          <w:rFonts w:asciiTheme="minorHAnsi" w:hAnsiTheme="minorHAnsi" w:cstheme="minorHAnsi"/>
          <w:sz w:val="18"/>
        </w:rPr>
        <w:id w:val="-657377607"/>
        <w:docPartObj>
          <w:docPartGallery w:val="Page Numbers (Bottom of Page)"/>
          <w:docPartUnique/>
        </w:docPartObj>
      </w:sdtPr>
      <w:sdtEndPr/>
      <w:sdtContent>
        <w:r w:rsidR="004F7881" w:rsidRPr="00060FA7">
          <w:rPr>
            <w:rFonts w:asciiTheme="minorHAnsi" w:hAnsiTheme="minorHAnsi" w:cstheme="minorHAnsi"/>
            <w:sz w:val="18"/>
          </w:rPr>
          <w:fldChar w:fldCharType="begin"/>
        </w:r>
        <w:r w:rsidR="004F7881" w:rsidRPr="00060FA7">
          <w:rPr>
            <w:rFonts w:asciiTheme="minorHAnsi" w:hAnsiTheme="minorHAnsi" w:cstheme="minorHAnsi"/>
            <w:sz w:val="18"/>
          </w:rPr>
          <w:instrText>PAGE   \* MERGEFORMAT</w:instrText>
        </w:r>
        <w:r w:rsidR="004F7881" w:rsidRPr="00060FA7">
          <w:rPr>
            <w:rFonts w:asciiTheme="minorHAnsi" w:hAnsiTheme="minorHAnsi" w:cstheme="minorHAnsi"/>
            <w:sz w:val="18"/>
          </w:rPr>
          <w:fldChar w:fldCharType="separate"/>
        </w:r>
        <w:r w:rsidR="007229A1">
          <w:rPr>
            <w:rFonts w:asciiTheme="minorHAnsi" w:hAnsiTheme="minorHAnsi" w:cstheme="minorHAnsi"/>
            <w:noProof/>
            <w:sz w:val="18"/>
          </w:rPr>
          <w:t>2</w:t>
        </w:r>
        <w:r w:rsidR="004F7881" w:rsidRPr="00060FA7">
          <w:rPr>
            <w:rFonts w:asciiTheme="minorHAnsi" w:hAnsiTheme="minorHAnsi" w:cstheme="minorHAnsi"/>
            <w:sz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0ED6" w14:textId="48A93B54" w:rsidR="000E3C37" w:rsidRDefault="000558A1">
    <w:pPr>
      <w:pStyle w:val="Fuzeile"/>
    </w:pPr>
    <w:r w:rsidRPr="002515AF">
      <w:rPr>
        <w:rFonts w:asciiTheme="minorHAnsi" w:hAnsiTheme="minorHAnsi" w:cstheme="minorHAnsi"/>
        <w:noProof/>
        <w:sz w:val="18"/>
        <w:szCs w:val="18"/>
      </w:rPr>
      <mc:AlternateContent>
        <mc:Choice Requires="wps">
          <w:drawing>
            <wp:anchor distT="0" distB="0" distL="114300" distR="114300" simplePos="0" relativeHeight="251661312" behindDoc="1" locked="0" layoutInCell="1" allowOverlap="1" wp14:anchorId="1F55D611" wp14:editId="36A99F5C">
              <wp:simplePos x="0" y="0"/>
              <wp:positionH relativeFrom="column">
                <wp:posOffset>-870903</wp:posOffset>
              </wp:positionH>
              <wp:positionV relativeFrom="paragraph">
                <wp:posOffset>-246697</wp:posOffset>
              </wp:positionV>
              <wp:extent cx="7610476" cy="714375"/>
              <wp:effectExtent l="0" t="0" r="9525" b="9525"/>
              <wp:wrapNone/>
              <wp:docPr id="2" name="Rechteck 2"/>
              <wp:cNvGraphicFramePr/>
              <a:graphic xmlns:a="http://schemas.openxmlformats.org/drawingml/2006/main">
                <a:graphicData uri="http://schemas.microsoft.com/office/word/2010/wordprocessingShape">
                  <wps:wsp>
                    <wps:cNvSpPr/>
                    <wps:spPr>
                      <a:xfrm>
                        <a:off x="0" y="0"/>
                        <a:ext cx="7610476"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DD5738" id="Rechteck 2" o:spid="_x0000_s1026" style="position:absolute;margin-left:-68.6pt;margin-top:-19.4pt;width:599.25pt;height:56.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DcoQIAAKUFAAAOAAAAZHJzL2Uyb0RvYy54bWysVMFu2zAMvQ/YPwi6r7Yzt+mCOkXQIsOA&#10;oi3aDj0rshQbk0VNUuJkXz9Kctys63YYloMiiuQj+Uzy4nLXKbIV1rWgK1qc5JQIzaFu9bqiX5+W&#10;H84pcZ7pminQoqJ74ejl/P27i97MxAQaULWwBEG0m/Wmoo33ZpZljjeiY+4EjNColGA75lG066y2&#10;rEf0TmWTPD/LerC1scCFc/h6nZR0HvGlFNzfSemEJ6qimJuPp43nKpzZ/ILN1paZpuVDGuwfsuhY&#10;qzHoCHXNPCMb2/4G1bXcggPpTzh0GUjZchFrwGqK/FU1jw0zItaC5Dgz0uT+Hyy/3d5b0tYVnVCi&#10;WYef6EHwxgv+jUwCO71xMzR6NPd2kBxeQ6k7abvwj0WQXWR0PzIqdp5wfJyeFXk5PaOEo25alB+n&#10;pwE0e/E21vnPAjoSLhW1+MUikWx743wyPZiEYA5UWy9bpaJg16srZcmW4dddLhdFnidfZRqWXssc&#10;f0NIl8xj+F9wlA5oGgJuChleslB6Kjbe/F6JYKf0g5BIGZY3ieFis4oxEca50L5MqobVImVyepxJ&#10;aO/gEXOJgAFZYvwRu/gbdspysA+uIvb66Jx4+ENiyXn0iJFB+9G5azXYt6IrXwxUymR/IClRE1ha&#10;Qb3HhrKQJs0Zvmzxw94w5++ZxdHCIcR14e/wkAr6isJwo6QB++Ot92CPHY9aSnoc1Yq67xtmBSXq&#10;i8ZZ+FSUZZjtKJSn0wkK9lizOtboTXcF2C8FLibD4zXYe3W4SgvdM26VRYiKKqY5xq4o9/YgXPm0&#10;QnAvcbFYRDOcZ8P8jX40PIAHVkPjPu2emTVDd3uci1s4jDWbvWryZBs8NSw2HmQbJ+CF14Fv3AWx&#10;cYa9FZbNsRytXrbr/CcAAAD//wMAUEsDBBQABgAIAAAAIQA8pSoz4QAAAAwBAAAPAAAAZHJzL2Rv&#10;d25yZXYueG1sTI/LasMwEEX3hf6DmEJ3ieSYxIljOZRAF4ESqNvuZUu1TayRseRH/76TVbubYQ53&#10;zs1Oi+3YZAbfOpQQrQUwg5XTLdYSPj9eV3tgPijUqnNoJPwYD6f88SFTqXYzvpupCDWjEPSpktCE&#10;0Kec+6oxVvm16w3S7dsNVgVah5rrQc0Ubju+EWLHrWqRPjSqN+fGVLditBK+wmV7Kd9md03E+XCY&#10;imvUbkcpn5+WlyOwYJbwB8Ndn9QhJ6fSjag96ySsojjZEEtTvKcSd0TsohhYKSGJE+B5xv+XyH8B&#10;AAD//wMAUEsBAi0AFAAGAAgAAAAhALaDOJL+AAAA4QEAABMAAAAAAAAAAAAAAAAAAAAAAFtDb250&#10;ZW50X1R5cGVzXS54bWxQSwECLQAUAAYACAAAACEAOP0h/9YAAACUAQAACwAAAAAAAAAAAAAAAAAv&#10;AQAAX3JlbHMvLnJlbHNQSwECLQAUAAYACAAAACEAzG7g3KECAAClBQAADgAAAAAAAAAAAAAAAAAu&#10;AgAAZHJzL2Uyb0RvYy54bWxQSwECLQAUAAYACAAAACEAPKUqM+EAAAAMAQAADwAAAAAAAAAAAAAA&#10;AAD7BAAAZHJzL2Rvd25yZXYueG1sUEsFBgAAAAAEAAQA8wAAAAkGAAAAAA==&#10;" fillcolor="#ffa100" stroked="f" strokeweight="1pt">
              <v:fill opacity="26214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4FC1" w14:textId="77777777" w:rsidR="00210FC9" w:rsidRDefault="00210FC9" w:rsidP="007259F5">
      <w:pPr>
        <w:spacing w:before="0" w:after="0"/>
      </w:pPr>
      <w:r>
        <w:separator/>
      </w:r>
    </w:p>
  </w:footnote>
  <w:footnote w:type="continuationSeparator" w:id="0">
    <w:p w14:paraId="7D81E063" w14:textId="77777777" w:rsidR="00210FC9" w:rsidRDefault="00210FC9" w:rsidP="007259F5">
      <w:pPr>
        <w:spacing w:before="0" w:after="0"/>
      </w:pPr>
      <w:r>
        <w:continuationSeparator/>
      </w:r>
    </w:p>
  </w:footnote>
  <w:footnote w:id="1">
    <w:p w14:paraId="23635D87" w14:textId="22ECACDC" w:rsidR="00184AA8" w:rsidRPr="00060FA7" w:rsidRDefault="00184AA8" w:rsidP="00184AA8">
      <w:pPr>
        <w:pStyle w:val="Funotentext"/>
        <w:jc w:val="both"/>
        <w:rPr>
          <w:rFonts w:asciiTheme="minorHAnsi" w:hAnsiTheme="minorHAnsi" w:cstheme="minorHAnsi"/>
          <w:szCs w:val="18"/>
          <w:lang w:val="de-DE"/>
        </w:rPr>
      </w:pPr>
      <w:r w:rsidRPr="00060FA7">
        <w:rPr>
          <w:rStyle w:val="Funotenzeichen"/>
          <w:rFonts w:asciiTheme="minorHAnsi" w:hAnsiTheme="minorHAnsi" w:cstheme="minorHAnsi"/>
          <w:szCs w:val="18"/>
          <w:lang w:val="en-US"/>
        </w:rPr>
        <w:footnoteRef/>
      </w:r>
      <w:r w:rsidRPr="00060FA7">
        <w:rPr>
          <w:rFonts w:asciiTheme="minorHAnsi" w:hAnsiTheme="minorHAnsi" w:cstheme="minorHAnsi"/>
          <w:szCs w:val="18"/>
          <w:lang w:val="de-DE"/>
        </w:rPr>
        <w:t xml:space="preserve"> </w:t>
      </w:r>
      <w:hyperlink r:id="rId1" w:history="1">
        <w:r w:rsidR="00E83A05" w:rsidRPr="00060FA7">
          <w:rPr>
            <w:rStyle w:val="Hyperlink"/>
            <w:rFonts w:asciiTheme="minorHAnsi" w:hAnsiTheme="minorHAnsi" w:cstheme="minorHAnsi"/>
            <w:szCs w:val="18"/>
            <w:lang w:val="de-DE"/>
          </w:rPr>
          <w:t>www.grandchamp.org</w:t>
        </w:r>
      </w:hyperlink>
      <w:r w:rsidR="009C6410" w:rsidRPr="00060FA7">
        <w:rPr>
          <w:rStyle w:val="Hyperlink"/>
          <w:rFonts w:asciiTheme="minorHAnsi" w:hAnsiTheme="minorHAnsi" w:cstheme="minorHAnsi"/>
          <w:szCs w:val="18"/>
          <w:lang w:val="de-DE"/>
        </w:rPr>
        <w:t>.</w:t>
      </w:r>
    </w:p>
  </w:footnote>
  <w:footnote w:id="2">
    <w:p w14:paraId="62F31A1A" w14:textId="77777777" w:rsidR="00792826" w:rsidRPr="005B11B9" w:rsidRDefault="00792826" w:rsidP="00792826">
      <w:pPr>
        <w:pStyle w:val="Funotentext"/>
        <w:jc w:val="both"/>
        <w:rPr>
          <w:rFonts w:asciiTheme="minorHAnsi" w:hAnsiTheme="minorHAnsi" w:cstheme="minorHAnsi"/>
          <w:szCs w:val="18"/>
          <w:lang w:val="fr-FR"/>
        </w:rPr>
      </w:pPr>
      <w:r w:rsidRPr="005B11B9">
        <w:rPr>
          <w:rStyle w:val="Funotenzeichen"/>
          <w:rFonts w:asciiTheme="minorHAnsi" w:hAnsiTheme="minorHAnsi" w:cstheme="minorHAnsi"/>
          <w:szCs w:val="18"/>
          <w:lang w:val="en-US"/>
        </w:rPr>
        <w:footnoteRef/>
      </w:r>
      <w:r w:rsidRPr="005B11B9">
        <w:rPr>
          <w:rFonts w:asciiTheme="minorHAnsi" w:hAnsiTheme="minorHAnsi" w:cstheme="minorHAnsi"/>
          <w:szCs w:val="18"/>
          <w:lang w:val="fr-FR"/>
        </w:rPr>
        <w:t xml:space="preserve"> Frère Roger de Taizé, </w:t>
      </w:r>
      <w:r w:rsidRPr="005B11B9">
        <w:rPr>
          <w:rFonts w:asciiTheme="minorHAnsi" w:hAnsiTheme="minorHAnsi" w:cstheme="minorHAnsi"/>
          <w:i/>
          <w:szCs w:val="18"/>
          <w:lang w:val="fr-FR"/>
        </w:rPr>
        <w:t>Les écrits fondateurs, Dieu nous veut heureux</w:t>
      </w:r>
      <w:r w:rsidRPr="005B11B9">
        <w:rPr>
          <w:rFonts w:asciiTheme="minorHAnsi" w:hAnsiTheme="minorHAnsi" w:cstheme="minorHAnsi"/>
          <w:szCs w:val="18"/>
          <w:lang w:val="fr-FR"/>
        </w:rPr>
        <w:t xml:space="preserve"> (</w:t>
      </w:r>
      <w:proofErr w:type="gramStart"/>
      <w:r w:rsidRPr="005B11B9">
        <w:rPr>
          <w:rFonts w:asciiTheme="minorHAnsi" w:hAnsiTheme="minorHAnsi" w:cstheme="minorHAnsi"/>
          <w:szCs w:val="18"/>
          <w:lang w:val="fr-FR"/>
        </w:rPr>
        <w:t>Taizé:</w:t>
      </w:r>
      <w:proofErr w:type="gramEnd"/>
      <w:r w:rsidRPr="005B11B9">
        <w:rPr>
          <w:rFonts w:asciiTheme="minorHAnsi" w:hAnsiTheme="minorHAnsi" w:cstheme="minorHAnsi"/>
          <w:szCs w:val="18"/>
          <w:lang w:val="fr-FR"/>
        </w:rPr>
        <w:t xml:space="preserve"> Les Ateliers et Presses de Taizé, 2011), 95</w:t>
      </w:r>
      <w:r w:rsidR="00B7124C" w:rsidRPr="005B11B9">
        <w:rPr>
          <w:rFonts w:asciiTheme="minorHAnsi" w:hAnsiTheme="minorHAnsi" w:cstheme="minorHAnsi"/>
          <w:szCs w:val="18"/>
          <w:lang w:val="fr-FR"/>
        </w:rPr>
        <w:t xml:space="preserve"> (</w:t>
      </w:r>
      <w:proofErr w:type="spellStart"/>
      <w:r w:rsidR="00B7124C" w:rsidRPr="005B11B9">
        <w:rPr>
          <w:rFonts w:asciiTheme="minorHAnsi" w:hAnsiTheme="minorHAnsi" w:cstheme="minorHAnsi"/>
          <w:szCs w:val="18"/>
          <w:lang w:val="fr-FR"/>
        </w:rPr>
        <w:t>Übers</w:t>
      </w:r>
      <w:proofErr w:type="spellEnd"/>
      <w:r w:rsidR="00B7124C" w:rsidRPr="005B11B9">
        <w:rPr>
          <w:rFonts w:asciiTheme="minorHAnsi" w:hAnsiTheme="minorHAnsi" w:cstheme="minorHAnsi"/>
          <w:szCs w:val="18"/>
          <w:lang w:val="fr-FR"/>
        </w:rPr>
        <w:t xml:space="preserve">. d. </w:t>
      </w:r>
      <w:proofErr w:type="spellStart"/>
      <w:r w:rsidR="00B7124C" w:rsidRPr="005B11B9">
        <w:rPr>
          <w:rFonts w:asciiTheme="minorHAnsi" w:hAnsiTheme="minorHAnsi" w:cstheme="minorHAnsi"/>
          <w:szCs w:val="18"/>
          <w:lang w:val="fr-FR"/>
        </w:rPr>
        <w:t>Red</w:t>
      </w:r>
      <w:proofErr w:type="spellEnd"/>
      <w:r w:rsidR="00B7124C" w:rsidRPr="005B11B9">
        <w:rPr>
          <w:rFonts w:asciiTheme="minorHAnsi" w:hAnsiTheme="minorHAnsi" w:cstheme="minorHAnsi"/>
          <w:szCs w:val="18"/>
          <w:lang w:val="fr-FR"/>
        </w:rPr>
        <w:t>)</w:t>
      </w:r>
      <w:r w:rsidRPr="005B11B9">
        <w:rPr>
          <w:rFonts w:asciiTheme="minorHAnsi" w:hAnsiTheme="minorHAnsi" w:cstheme="minorHAnsi"/>
          <w:szCs w:val="18"/>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7FC52" w14:textId="77777777" w:rsidR="000E3C37" w:rsidRDefault="000E3C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CC9CB" w14:textId="29A7272C" w:rsidR="005B11B9" w:rsidRDefault="005B11B9" w:rsidP="005B11B9">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3B343" w14:textId="1598D123" w:rsidR="005B11B9" w:rsidRDefault="000E3C37" w:rsidP="005B11B9">
    <w:pPr>
      <w:pStyle w:val="Kopfzeile"/>
      <w:jc w:val="right"/>
    </w:pPr>
    <w:r>
      <w:rPr>
        <w:rFonts w:ascii="Frutiger LT 45 Light" w:eastAsia="Arial Unicode MS" w:hAnsi="Frutiger LT 45 Light"/>
        <w:noProof/>
        <w:color w:val="000000"/>
        <w:bdr w:val="nil"/>
      </w:rPr>
      <w:drawing>
        <wp:inline distT="0" distB="0" distL="0" distR="0" wp14:anchorId="229BFB97" wp14:editId="550F9B75">
          <wp:extent cx="1376362" cy="982539"/>
          <wp:effectExtent l="0" t="0" r="0" b="825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Wo_Logo_4C.jpg"/>
                  <pic:cNvPicPr/>
                </pic:nvPicPr>
                <pic:blipFill>
                  <a:blip r:embed="rId1">
                    <a:extLst>
                      <a:ext uri="{28A0092B-C50C-407E-A947-70E740481C1C}">
                        <a14:useLocalDpi xmlns:a14="http://schemas.microsoft.com/office/drawing/2010/main" val="0"/>
                      </a:ext>
                    </a:extLst>
                  </a:blip>
                  <a:stretch>
                    <a:fillRect/>
                  </a:stretch>
                </pic:blipFill>
                <pic:spPr>
                  <a:xfrm>
                    <a:off x="0" y="0"/>
                    <a:ext cx="1392059" cy="9937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F5"/>
    <w:rsid w:val="00017D9A"/>
    <w:rsid w:val="000209D3"/>
    <w:rsid w:val="00021EFB"/>
    <w:rsid w:val="000243BF"/>
    <w:rsid w:val="00045346"/>
    <w:rsid w:val="000558A1"/>
    <w:rsid w:val="00060FA7"/>
    <w:rsid w:val="000C67F7"/>
    <w:rsid w:val="000D516E"/>
    <w:rsid w:val="000E02FB"/>
    <w:rsid w:val="000E3C37"/>
    <w:rsid w:val="000F01BD"/>
    <w:rsid w:val="000F7393"/>
    <w:rsid w:val="00112BAF"/>
    <w:rsid w:val="00144F0A"/>
    <w:rsid w:val="00157857"/>
    <w:rsid w:val="00184AA8"/>
    <w:rsid w:val="001971DF"/>
    <w:rsid w:val="001B3233"/>
    <w:rsid w:val="001F2576"/>
    <w:rsid w:val="00210FC9"/>
    <w:rsid w:val="002825E8"/>
    <w:rsid w:val="002B2490"/>
    <w:rsid w:val="003065DC"/>
    <w:rsid w:val="00343DE7"/>
    <w:rsid w:val="003962D8"/>
    <w:rsid w:val="00477D0C"/>
    <w:rsid w:val="004A0F3F"/>
    <w:rsid w:val="004F7881"/>
    <w:rsid w:val="005174DF"/>
    <w:rsid w:val="00553087"/>
    <w:rsid w:val="005549C4"/>
    <w:rsid w:val="00562781"/>
    <w:rsid w:val="00562D6F"/>
    <w:rsid w:val="00566032"/>
    <w:rsid w:val="00566398"/>
    <w:rsid w:val="0058257E"/>
    <w:rsid w:val="005A46D9"/>
    <w:rsid w:val="005B0B47"/>
    <w:rsid w:val="005B11B9"/>
    <w:rsid w:val="00612EB9"/>
    <w:rsid w:val="00645C98"/>
    <w:rsid w:val="00673934"/>
    <w:rsid w:val="006A00AB"/>
    <w:rsid w:val="006B6B19"/>
    <w:rsid w:val="006E5142"/>
    <w:rsid w:val="007229A1"/>
    <w:rsid w:val="00722A30"/>
    <w:rsid w:val="007259F5"/>
    <w:rsid w:val="00730972"/>
    <w:rsid w:val="0075083A"/>
    <w:rsid w:val="00753577"/>
    <w:rsid w:val="00753E58"/>
    <w:rsid w:val="007864A0"/>
    <w:rsid w:val="00792826"/>
    <w:rsid w:val="007954A6"/>
    <w:rsid w:val="007B4815"/>
    <w:rsid w:val="007E500F"/>
    <w:rsid w:val="008040D5"/>
    <w:rsid w:val="008A614F"/>
    <w:rsid w:val="00903EFB"/>
    <w:rsid w:val="0098360E"/>
    <w:rsid w:val="009856F2"/>
    <w:rsid w:val="009C01BE"/>
    <w:rsid w:val="009C6410"/>
    <w:rsid w:val="009F195C"/>
    <w:rsid w:val="009F2BF5"/>
    <w:rsid w:val="00A37D17"/>
    <w:rsid w:val="00A96AF4"/>
    <w:rsid w:val="00AE54D2"/>
    <w:rsid w:val="00B23816"/>
    <w:rsid w:val="00B32942"/>
    <w:rsid w:val="00B7124C"/>
    <w:rsid w:val="00BC0B42"/>
    <w:rsid w:val="00BD4A92"/>
    <w:rsid w:val="00BE2C3A"/>
    <w:rsid w:val="00C42489"/>
    <w:rsid w:val="00C705C1"/>
    <w:rsid w:val="00CA1B82"/>
    <w:rsid w:val="00CA5069"/>
    <w:rsid w:val="00CC65F5"/>
    <w:rsid w:val="00CD0855"/>
    <w:rsid w:val="00CD74D5"/>
    <w:rsid w:val="00CE5243"/>
    <w:rsid w:val="00D04485"/>
    <w:rsid w:val="00D13427"/>
    <w:rsid w:val="00D26ECF"/>
    <w:rsid w:val="00D477F0"/>
    <w:rsid w:val="00D67BD9"/>
    <w:rsid w:val="00DD6809"/>
    <w:rsid w:val="00DD7BC0"/>
    <w:rsid w:val="00E53DCA"/>
    <w:rsid w:val="00E83A05"/>
    <w:rsid w:val="00EA7CB4"/>
    <w:rsid w:val="00F728F0"/>
    <w:rsid w:val="00F8725C"/>
    <w:rsid w:val="00FA1A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63FFC7"/>
  <w15:chartTrackingRefBased/>
  <w15:docId w15:val="{E75BF0B9-B936-4AF6-8160-73BEA8D4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1BD"/>
    <w:pPr>
      <w:spacing w:before="120" w:after="120" w:line="240" w:lineRule="auto"/>
    </w:pPr>
    <w:rPr>
      <w:rFonts w:ascii="Times New Roman" w:eastAsiaTheme="minorEastAsia" w:hAnsi="Times New Roman"/>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259F5"/>
    <w:pPr>
      <w:spacing w:before="0" w:after="0"/>
    </w:pPr>
    <w:rPr>
      <w:rFonts w:eastAsia="Times New Roman" w:cs="Times New Roman"/>
      <w:sz w:val="20"/>
      <w:szCs w:val="20"/>
      <w:lang w:val="fr-CH" w:eastAsia="fr-FR"/>
    </w:rPr>
  </w:style>
  <w:style w:type="character" w:customStyle="1" w:styleId="FunotentextZchn">
    <w:name w:val="Fußnotentext Zchn"/>
    <w:basedOn w:val="Absatz-Standardschriftart"/>
    <w:link w:val="Funotentext"/>
    <w:uiPriority w:val="99"/>
    <w:rsid w:val="007259F5"/>
    <w:rPr>
      <w:rFonts w:ascii="Times New Roman" w:eastAsia="Times New Roman" w:hAnsi="Times New Roman" w:cs="Times New Roman"/>
      <w:sz w:val="20"/>
      <w:szCs w:val="20"/>
      <w:lang w:val="fr-CH" w:eastAsia="fr-FR"/>
    </w:rPr>
  </w:style>
  <w:style w:type="character" w:styleId="Funotenzeichen">
    <w:name w:val="footnote reference"/>
    <w:basedOn w:val="Absatz-Standardschriftart"/>
    <w:uiPriority w:val="99"/>
    <w:unhideWhenUsed/>
    <w:rsid w:val="007259F5"/>
    <w:rPr>
      <w:vertAlign w:val="superscript"/>
    </w:rPr>
  </w:style>
  <w:style w:type="character" w:styleId="Hyperlink">
    <w:name w:val="Hyperlink"/>
    <w:basedOn w:val="Absatz-Standardschriftart"/>
    <w:uiPriority w:val="99"/>
    <w:unhideWhenUsed/>
    <w:rsid w:val="00E83A05"/>
    <w:rPr>
      <w:color w:val="0563C1" w:themeColor="hyperlink"/>
      <w:u w:val="single"/>
    </w:rPr>
  </w:style>
  <w:style w:type="paragraph" w:customStyle="1" w:styleId="Body">
    <w:name w:val="Body"/>
    <w:rsid w:val="0015785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fr-FR"/>
    </w:rPr>
  </w:style>
  <w:style w:type="paragraph" w:styleId="Kopfzeile">
    <w:name w:val="header"/>
    <w:basedOn w:val="Standard"/>
    <w:link w:val="KopfzeileZchn"/>
    <w:uiPriority w:val="99"/>
    <w:unhideWhenUsed/>
    <w:rsid w:val="000C67F7"/>
    <w:pPr>
      <w:tabs>
        <w:tab w:val="center" w:pos="4536"/>
        <w:tab w:val="right" w:pos="9072"/>
      </w:tabs>
      <w:spacing w:before="0" w:after="0"/>
    </w:pPr>
  </w:style>
  <w:style w:type="character" w:customStyle="1" w:styleId="KopfzeileZchn">
    <w:name w:val="Kopfzeile Zchn"/>
    <w:basedOn w:val="Absatz-Standardschriftart"/>
    <w:link w:val="Kopfzeile"/>
    <w:uiPriority w:val="99"/>
    <w:rsid w:val="000C67F7"/>
    <w:rPr>
      <w:rFonts w:ascii="Times New Roman" w:eastAsiaTheme="minorEastAsia" w:hAnsi="Times New Roman"/>
      <w:sz w:val="24"/>
      <w:lang w:eastAsia="de-DE"/>
    </w:rPr>
  </w:style>
  <w:style w:type="paragraph" w:styleId="Fuzeile">
    <w:name w:val="footer"/>
    <w:basedOn w:val="Standard"/>
    <w:link w:val="FuzeileZchn"/>
    <w:uiPriority w:val="99"/>
    <w:unhideWhenUsed/>
    <w:rsid w:val="000C67F7"/>
    <w:pPr>
      <w:tabs>
        <w:tab w:val="center" w:pos="4536"/>
        <w:tab w:val="right" w:pos="9072"/>
      </w:tabs>
      <w:spacing w:before="0" w:after="0"/>
    </w:pPr>
  </w:style>
  <w:style w:type="character" w:customStyle="1" w:styleId="FuzeileZchn">
    <w:name w:val="Fußzeile Zchn"/>
    <w:basedOn w:val="Absatz-Standardschriftart"/>
    <w:link w:val="Fuzeile"/>
    <w:uiPriority w:val="99"/>
    <w:rsid w:val="000C67F7"/>
    <w:rPr>
      <w:rFonts w:ascii="Times New Roman" w:eastAsiaTheme="minorEastAsia" w:hAnsi="Times New Roman"/>
      <w:sz w:val="24"/>
      <w:lang w:eastAsia="de-DE"/>
    </w:rPr>
  </w:style>
  <w:style w:type="character" w:styleId="Kommentarzeichen">
    <w:name w:val="annotation reference"/>
    <w:basedOn w:val="Absatz-Standardschriftart"/>
    <w:uiPriority w:val="99"/>
    <w:semiHidden/>
    <w:unhideWhenUsed/>
    <w:rsid w:val="009C6410"/>
    <w:rPr>
      <w:sz w:val="16"/>
      <w:szCs w:val="16"/>
    </w:rPr>
  </w:style>
  <w:style w:type="paragraph" w:styleId="Kommentartext">
    <w:name w:val="annotation text"/>
    <w:basedOn w:val="Standard"/>
    <w:link w:val="KommentartextZchn"/>
    <w:uiPriority w:val="99"/>
    <w:semiHidden/>
    <w:unhideWhenUsed/>
    <w:rsid w:val="009C6410"/>
    <w:rPr>
      <w:sz w:val="20"/>
      <w:szCs w:val="20"/>
    </w:rPr>
  </w:style>
  <w:style w:type="character" w:customStyle="1" w:styleId="KommentartextZchn">
    <w:name w:val="Kommentartext Zchn"/>
    <w:basedOn w:val="Absatz-Standardschriftart"/>
    <w:link w:val="Kommentartext"/>
    <w:uiPriority w:val="99"/>
    <w:semiHidden/>
    <w:rsid w:val="009C6410"/>
    <w:rPr>
      <w:rFonts w:ascii="Times New Roman" w:eastAsiaTheme="minorEastAsia"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C6410"/>
    <w:rPr>
      <w:b/>
      <w:bCs/>
    </w:rPr>
  </w:style>
  <w:style w:type="character" w:customStyle="1" w:styleId="KommentarthemaZchn">
    <w:name w:val="Kommentarthema Zchn"/>
    <w:basedOn w:val="KommentartextZchn"/>
    <w:link w:val="Kommentarthema"/>
    <w:uiPriority w:val="99"/>
    <w:semiHidden/>
    <w:rsid w:val="009C6410"/>
    <w:rPr>
      <w:rFonts w:ascii="Times New Roman" w:eastAsiaTheme="minorEastAsia" w:hAnsi="Times New Roman"/>
      <w:b/>
      <w:bCs/>
      <w:sz w:val="20"/>
      <w:szCs w:val="20"/>
      <w:lang w:eastAsia="de-DE"/>
    </w:rPr>
  </w:style>
  <w:style w:type="paragraph" w:styleId="Sprechblasentext">
    <w:name w:val="Balloon Text"/>
    <w:basedOn w:val="Standard"/>
    <w:link w:val="SprechblasentextZchn"/>
    <w:uiPriority w:val="99"/>
    <w:semiHidden/>
    <w:unhideWhenUsed/>
    <w:rsid w:val="009C641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6410"/>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ebetswoche.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randcham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8804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dc:description/>
  <cp:lastModifiedBy>Monika Donat</cp:lastModifiedBy>
  <cp:revision>12</cp:revision>
  <dcterms:created xsi:type="dcterms:W3CDTF">2020-04-14T11:45:00Z</dcterms:created>
  <dcterms:modified xsi:type="dcterms:W3CDTF">2020-05-27T08:47:00Z</dcterms:modified>
</cp:coreProperties>
</file>