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7B6B1" w14:textId="66565A43" w:rsidR="009A2226" w:rsidRPr="00E33728" w:rsidRDefault="009A2226" w:rsidP="00913EC9">
      <w:pPr>
        <w:spacing w:before="0"/>
        <w:ind w:right="425"/>
        <w:jc w:val="center"/>
        <w:rPr>
          <w:rFonts w:asciiTheme="minorHAnsi" w:hAnsiTheme="minorHAnsi" w:cstheme="minorHAnsi"/>
          <w:b/>
          <w:bCs/>
          <w:smallCaps/>
          <w:color w:val="000000"/>
          <w:szCs w:val="24"/>
        </w:rPr>
      </w:pPr>
      <w:r w:rsidRPr="00E33728">
        <w:rPr>
          <w:rFonts w:asciiTheme="minorHAnsi" w:hAnsiTheme="minorHAnsi" w:cstheme="minorHAnsi"/>
          <w:b/>
          <w:bCs/>
          <w:smallCaps/>
          <w:color w:val="000000"/>
          <w:szCs w:val="24"/>
        </w:rPr>
        <w:t>Gebetswoche für die Einheit der Christen 2021</w:t>
      </w:r>
    </w:p>
    <w:p w14:paraId="614851C8" w14:textId="6C73C135" w:rsidR="009A2226" w:rsidRDefault="009A2226" w:rsidP="00913EC9">
      <w:pPr>
        <w:pBdr>
          <w:top w:val="nil"/>
          <w:left w:val="nil"/>
          <w:bottom w:val="nil"/>
          <w:right w:val="nil"/>
          <w:between w:val="nil"/>
          <w:bar w:val="nil"/>
        </w:pBdr>
        <w:spacing w:before="0"/>
        <w:ind w:right="425"/>
        <w:jc w:val="center"/>
        <w:rPr>
          <w:rFonts w:asciiTheme="minorHAnsi" w:eastAsia="Arial Unicode MS" w:hAnsiTheme="minorHAnsi" w:cstheme="minorHAnsi"/>
          <w:b/>
          <w:color w:val="000000"/>
          <w:sz w:val="28"/>
          <w:szCs w:val="28"/>
          <w:bdr w:val="nil"/>
        </w:rPr>
      </w:pPr>
      <w:r w:rsidRPr="00E33728">
        <w:rPr>
          <w:rFonts w:asciiTheme="minorHAnsi" w:eastAsia="Arial Unicode MS" w:hAnsiTheme="minorHAnsi" w:cstheme="minorHAnsi"/>
          <w:b/>
          <w:color w:val="000000"/>
          <w:sz w:val="28"/>
          <w:szCs w:val="28"/>
          <w:bdr w:val="nil"/>
        </w:rPr>
        <w:t>Bleibt in meiner Liebe und i</w:t>
      </w:r>
      <w:r w:rsidR="00E33728">
        <w:rPr>
          <w:rFonts w:asciiTheme="minorHAnsi" w:eastAsia="Arial Unicode MS" w:hAnsiTheme="minorHAnsi" w:cstheme="minorHAnsi"/>
          <w:b/>
          <w:color w:val="000000"/>
          <w:sz w:val="28"/>
          <w:szCs w:val="28"/>
          <w:bdr w:val="nil"/>
        </w:rPr>
        <w:t>hr werdet reiche Frucht bringen</w:t>
      </w:r>
      <w:r w:rsidR="00E33728">
        <w:rPr>
          <w:rFonts w:asciiTheme="minorHAnsi" w:eastAsia="Arial Unicode MS" w:hAnsiTheme="minorHAnsi" w:cstheme="minorHAnsi"/>
          <w:b/>
          <w:color w:val="000000"/>
          <w:sz w:val="28"/>
          <w:szCs w:val="28"/>
          <w:bdr w:val="nil"/>
        </w:rPr>
        <w:br/>
      </w:r>
      <w:r w:rsidR="00913EC9">
        <w:rPr>
          <w:rFonts w:asciiTheme="minorHAnsi" w:eastAsia="Arial Unicode MS" w:hAnsiTheme="minorHAnsi" w:cstheme="minorHAnsi"/>
          <w:b/>
          <w:color w:val="000000"/>
          <w:sz w:val="28"/>
          <w:szCs w:val="28"/>
          <w:bdr w:val="nil"/>
        </w:rPr>
        <w:t>(</w:t>
      </w:r>
      <w:proofErr w:type="spellStart"/>
      <w:r w:rsidRPr="00E33728">
        <w:rPr>
          <w:rFonts w:asciiTheme="minorHAnsi" w:eastAsia="Arial Unicode MS" w:hAnsiTheme="minorHAnsi" w:cstheme="minorHAnsi"/>
          <w:b/>
          <w:color w:val="000000"/>
          <w:sz w:val="28"/>
          <w:szCs w:val="28"/>
          <w:bdr w:val="nil"/>
        </w:rPr>
        <w:t>Joh</w:t>
      </w:r>
      <w:proofErr w:type="spellEnd"/>
      <w:r w:rsidRPr="00E33728">
        <w:rPr>
          <w:rFonts w:asciiTheme="minorHAnsi" w:eastAsia="Arial Unicode MS" w:hAnsiTheme="minorHAnsi" w:cstheme="minorHAnsi"/>
          <w:b/>
          <w:color w:val="000000"/>
          <w:sz w:val="28"/>
          <w:szCs w:val="28"/>
          <w:bdr w:val="nil"/>
        </w:rPr>
        <w:t xml:space="preserve"> 15,8-9)</w:t>
      </w:r>
    </w:p>
    <w:p w14:paraId="6B271FED" w14:textId="77777777" w:rsidR="00E33728" w:rsidRPr="00E33728" w:rsidRDefault="00E33728" w:rsidP="00913EC9">
      <w:pPr>
        <w:pBdr>
          <w:top w:val="nil"/>
          <w:left w:val="nil"/>
          <w:bottom w:val="nil"/>
          <w:right w:val="nil"/>
          <w:between w:val="nil"/>
          <w:bar w:val="nil"/>
        </w:pBdr>
        <w:spacing w:before="0"/>
        <w:ind w:right="425"/>
        <w:jc w:val="center"/>
        <w:rPr>
          <w:rFonts w:asciiTheme="minorHAnsi" w:eastAsia="Arial Unicode MS" w:hAnsiTheme="minorHAnsi" w:cstheme="minorHAnsi"/>
          <w:b/>
          <w:color w:val="000000"/>
          <w:sz w:val="28"/>
          <w:szCs w:val="28"/>
          <w:bdr w:val="nil"/>
        </w:rPr>
      </w:pPr>
    </w:p>
    <w:p w14:paraId="22DFC549" w14:textId="7865DF05" w:rsidR="008C51B8" w:rsidRPr="00E33728" w:rsidRDefault="00AD7916" w:rsidP="00913EC9">
      <w:pPr>
        <w:spacing w:before="0"/>
        <w:ind w:right="425"/>
        <w:rPr>
          <w:rFonts w:asciiTheme="minorHAnsi" w:hAnsiTheme="minorHAnsi" w:cstheme="minorHAnsi"/>
          <w:b/>
        </w:rPr>
      </w:pPr>
      <w:r w:rsidRPr="00E33728">
        <w:rPr>
          <w:rFonts w:asciiTheme="minorHAnsi" w:hAnsiTheme="minorHAnsi" w:cstheme="minorHAnsi"/>
          <w:b/>
        </w:rPr>
        <w:t xml:space="preserve">Die Gemeinschaft von </w:t>
      </w:r>
      <w:proofErr w:type="spellStart"/>
      <w:r w:rsidRPr="00E33728">
        <w:rPr>
          <w:rFonts w:asciiTheme="minorHAnsi" w:hAnsiTheme="minorHAnsi" w:cstheme="minorHAnsi"/>
          <w:b/>
        </w:rPr>
        <w:t>Grandchamp</w:t>
      </w:r>
      <w:proofErr w:type="spellEnd"/>
      <w:r w:rsidRPr="00E33728">
        <w:rPr>
          <w:rFonts w:asciiTheme="minorHAnsi" w:hAnsiTheme="minorHAnsi" w:cstheme="minorHAnsi"/>
          <w:b/>
        </w:rPr>
        <w:t xml:space="preserve"> und die ökumenische Dimension des monastischen Lebens</w:t>
      </w:r>
    </w:p>
    <w:p w14:paraId="22DFC54C" w14:textId="170BB721" w:rsidR="008C51B8" w:rsidRPr="00E33728" w:rsidRDefault="00F77680" w:rsidP="00913EC9">
      <w:pPr>
        <w:spacing w:before="0"/>
        <w:ind w:right="425"/>
        <w:rPr>
          <w:rFonts w:asciiTheme="minorHAnsi" w:hAnsiTheme="minorHAnsi" w:cstheme="minorHAnsi"/>
        </w:rPr>
      </w:pPr>
      <w:r w:rsidRPr="00E33728">
        <w:rPr>
          <w:rFonts w:asciiTheme="minorHAnsi" w:hAnsiTheme="minorHAnsi" w:cstheme="minorHAnsi"/>
        </w:rPr>
        <w:t>Stille ist wichtig, wenn es darum geht, das Wort Gottes zu hören. Diese Erkenntnis wurde in den 1930er Jahren von einer Gruppe von Frauen</w:t>
      </w:r>
      <w:r w:rsidR="0045722A" w:rsidRPr="00E33728">
        <w:rPr>
          <w:rFonts w:asciiTheme="minorHAnsi" w:hAnsiTheme="minorHAnsi" w:cstheme="minorHAnsi"/>
        </w:rPr>
        <w:t xml:space="preserve"> aus</w:t>
      </w:r>
      <w:r w:rsidRPr="00E33728">
        <w:rPr>
          <w:rFonts w:asciiTheme="minorHAnsi" w:hAnsiTheme="minorHAnsi" w:cstheme="minorHAnsi"/>
        </w:rPr>
        <w:t xml:space="preserve"> der reformierten Kirche in der französischsprachigen Schweiz</w:t>
      </w:r>
      <w:r w:rsidR="00F85D78" w:rsidRPr="00E33728">
        <w:rPr>
          <w:rFonts w:asciiTheme="minorHAnsi" w:hAnsiTheme="minorHAnsi" w:cstheme="minorHAnsi"/>
        </w:rPr>
        <w:t>,</w:t>
      </w:r>
      <w:r w:rsidRPr="00E33728">
        <w:rPr>
          <w:rFonts w:asciiTheme="minorHAnsi" w:hAnsiTheme="minorHAnsi" w:cstheme="minorHAnsi"/>
        </w:rPr>
        <w:t xml:space="preserve"> die </w:t>
      </w:r>
      <w:r w:rsidR="00F85D78" w:rsidRPr="00E33728">
        <w:rPr>
          <w:rFonts w:asciiTheme="minorHAnsi" w:hAnsiTheme="minorHAnsi" w:cstheme="minorHAnsi"/>
        </w:rPr>
        <w:t xml:space="preserve">man </w:t>
      </w:r>
      <w:r w:rsidRPr="00E33728">
        <w:rPr>
          <w:rFonts w:asciiTheme="minorHAnsi" w:hAnsiTheme="minorHAnsi" w:cstheme="minorHAnsi"/>
        </w:rPr>
        <w:t xml:space="preserve">die </w:t>
      </w:r>
      <w:r w:rsidR="004069AE" w:rsidRPr="00E33728">
        <w:rPr>
          <w:rFonts w:asciiTheme="minorHAnsi" w:hAnsiTheme="minorHAnsi" w:cstheme="minorHAnsi"/>
        </w:rPr>
        <w:t>„</w:t>
      </w:r>
      <w:r w:rsidR="00F85D78" w:rsidRPr="00E33728">
        <w:rPr>
          <w:rFonts w:asciiTheme="minorHAnsi" w:hAnsiTheme="minorHAnsi" w:cstheme="minorHAnsi"/>
        </w:rPr>
        <w:t xml:space="preserve">Frauen </w:t>
      </w:r>
      <w:r w:rsidRPr="00E33728">
        <w:rPr>
          <w:rFonts w:asciiTheme="minorHAnsi" w:hAnsiTheme="minorHAnsi" w:cstheme="minorHAnsi"/>
        </w:rPr>
        <w:t>von</w:t>
      </w:r>
      <w:r w:rsidR="00F85D78" w:rsidRPr="00E33728">
        <w:rPr>
          <w:rFonts w:asciiTheme="minorHAnsi" w:hAnsiTheme="minorHAnsi" w:cstheme="minorHAnsi"/>
        </w:rPr>
        <w:t xml:space="preserve"> M</w:t>
      </w:r>
      <w:r w:rsidRPr="00E33728">
        <w:rPr>
          <w:rFonts w:asciiTheme="minorHAnsi" w:hAnsiTheme="minorHAnsi" w:cstheme="minorHAnsi"/>
        </w:rPr>
        <w:t>orge</w:t>
      </w:r>
      <w:r w:rsidR="00F85D78" w:rsidRPr="00E33728">
        <w:rPr>
          <w:rFonts w:asciiTheme="minorHAnsi" w:hAnsiTheme="minorHAnsi" w:cstheme="minorHAnsi"/>
        </w:rPr>
        <w:t>s</w:t>
      </w:r>
      <w:r w:rsidR="004069AE" w:rsidRPr="00E33728">
        <w:rPr>
          <w:rFonts w:asciiTheme="minorHAnsi" w:hAnsiTheme="minorHAnsi" w:cstheme="minorHAnsi"/>
        </w:rPr>
        <w:t xml:space="preserve">“ </w:t>
      </w:r>
      <w:r w:rsidRPr="00E33728">
        <w:rPr>
          <w:rFonts w:asciiTheme="minorHAnsi" w:hAnsiTheme="minorHAnsi" w:cstheme="minorHAnsi"/>
        </w:rPr>
        <w:t>nannte</w:t>
      </w:r>
      <w:r w:rsidR="00F85D78" w:rsidRPr="00E33728">
        <w:rPr>
          <w:rFonts w:asciiTheme="minorHAnsi" w:hAnsiTheme="minorHAnsi" w:cstheme="minorHAnsi"/>
        </w:rPr>
        <w:t>, wiederentdeckt</w:t>
      </w:r>
      <w:r w:rsidRPr="00E33728">
        <w:rPr>
          <w:rFonts w:asciiTheme="minorHAnsi" w:hAnsiTheme="minorHAnsi" w:cstheme="minorHAnsi"/>
        </w:rPr>
        <w:t>. Ihr Vorbild war Jesus Christus, der sich oft zurückzog</w:t>
      </w:r>
      <w:r w:rsidR="00F85D78" w:rsidRPr="00E33728">
        <w:rPr>
          <w:rFonts w:asciiTheme="minorHAnsi" w:hAnsiTheme="minorHAnsi" w:cstheme="minorHAnsi"/>
        </w:rPr>
        <w:t>,</w:t>
      </w:r>
      <w:r w:rsidRPr="00E33728">
        <w:rPr>
          <w:rFonts w:asciiTheme="minorHAnsi" w:hAnsiTheme="minorHAnsi" w:cstheme="minorHAnsi"/>
        </w:rPr>
        <w:t xml:space="preserve"> um allein zu beten. Die Frauen </w:t>
      </w:r>
      <w:r w:rsidR="00EB3708" w:rsidRPr="00E33728">
        <w:rPr>
          <w:rFonts w:asciiTheme="minorHAnsi" w:hAnsiTheme="minorHAnsi" w:cstheme="minorHAnsi"/>
        </w:rPr>
        <w:t>gestalteten</w:t>
      </w:r>
      <w:r w:rsidRPr="00E33728">
        <w:rPr>
          <w:rFonts w:asciiTheme="minorHAnsi" w:hAnsiTheme="minorHAnsi" w:cstheme="minorHAnsi"/>
        </w:rPr>
        <w:t xml:space="preserve"> Einkehr</w:t>
      </w:r>
      <w:r w:rsidR="00EB3708" w:rsidRPr="00E33728">
        <w:rPr>
          <w:rFonts w:asciiTheme="minorHAnsi" w:hAnsiTheme="minorHAnsi" w:cstheme="minorHAnsi"/>
        </w:rPr>
        <w:t>z</w:t>
      </w:r>
      <w:r w:rsidRPr="00E33728">
        <w:rPr>
          <w:rFonts w:asciiTheme="minorHAnsi" w:hAnsiTheme="minorHAnsi" w:cstheme="minorHAnsi"/>
        </w:rPr>
        <w:t>eiten</w:t>
      </w:r>
      <w:r w:rsidR="00EB3708" w:rsidRPr="00E33728">
        <w:rPr>
          <w:rFonts w:asciiTheme="minorHAnsi" w:hAnsiTheme="minorHAnsi" w:cstheme="minorHAnsi"/>
        </w:rPr>
        <w:t>,</w:t>
      </w:r>
      <w:r w:rsidRPr="00E33728">
        <w:rPr>
          <w:rFonts w:asciiTheme="minorHAnsi" w:hAnsiTheme="minorHAnsi" w:cstheme="minorHAnsi"/>
        </w:rPr>
        <w:t xml:space="preserve"> zu denen sie auch andere einluden</w:t>
      </w:r>
      <w:r w:rsidR="00EB3708" w:rsidRPr="00E33728">
        <w:rPr>
          <w:rFonts w:asciiTheme="minorHAnsi" w:hAnsiTheme="minorHAnsi" w:cstheme="minorHAnsi"/>
        </w:rPr>
        <w:t>,</w:t>
      </w:r>
      <w:r w:rsidRPr="00E33728">
        <w:rPr>
          <w:rFonts w:asciiTheme="minorHAnsi" w:hAnsiTheme="minorHAnsi" w:cstheme="minorHAnsi"/>
        </w:rPr>
        <w:t xml:space="preserve"> und mit der Zeit </w:t>
      </w:r>
      <w:r w:rsidR="008F793A" w:rsidRPr="00E33728">
        <w:rPr>
          <w:rFonts w:asciiTheme="minorHAnsi" w:hAnsiTheme="minorHAnsi" w:cstheme="minorHAnsi"/>
        </w:rPr>
        <w:t>wurde</w:t>
      </w:r>
      <w:r w:rsidR="0095044F" w:rsidRPr="00E33728">
        <w:rPr>
          <w:rFonts w:asciiTheme="minorHAnsi" w:hAnsiTheme="minorHAnsi" w:cstheme="minorHAnsi"/>
        </w:rPr>
        <w:t xml:space="preserve"> </w:t>
      </w:r>
      <w:proofErr w:type="spellStart"/>
      <w:r w:rsidR="0095044F" w:rsidRPr="00E33728">
        <w:rPr>
          <w:rFonts w:asciiTheme="minorHAnsi" w:hAnsiTheme="minorHAnsi" w:cstheme="minorHAnsi"/>
        </w:rPr>
        <w:t>Grandchamp</w:t>
      </w:r>
      <w:proofErr w:type="spellEnd"/>
      <w:r w:rsidR="0095044F" w:rsidRPr="00E33728">
        <w:rPr>
          <w:rFonts w:asciiTheme="minorHAnsi" w:hAnsiTheme="minorHAnsi" w:cstheme="minorHAnsi"/>
        </w:rPr>
        <w:t>, ein</w:t>
      </w:r>
      <w:r w:rsidR="00FD50CD" w:rsidRPr="00E33728">
        <w:rPr>
          <w:rFonts w:asciiTheme="minorHAnsi" w:hAnsiTheme="minorHAnsi" w:cstheme="minorHAnsi"/>
        </w:rPr>
        <w:t xml:space="preserve"> kleines Dorf in der Nähe des </w:t>
      </w:r>
      <w:proofErr w:type="spellStart"/>
      <w:r w:rsidR="00FD50CD" w:rsidRPr="00E33728">
        <w:rPr>
          <w:rFonts w:asciiTheme="minorHAnsi" w:hAnsiTheme="minorHAnsi" w:cstheme="minorHAnsi"/>
        </w:rPr>
        <w:t>Neuenburgersees</w:t>
      </w:r>
      <w:proofErr w:type="spellEnd"/>
      <w:r w:rsidR="00FD50CD" w:rsidRPr="00E33728">
        <w:rPr>
          <w:rFonts w:asciiTheme="minorHAnsi" w:hAnsiTheme="minorHAnsi" w:cstheme="minorHAnsi"/>
        </w:rPr>
        <w:t>,</w:t>
      </w:r>
      <w:r w:rsidR="0095044F" w:rsidRPr="00E33728">
        <w:rPr>
          <w:rFonts w:asciiTheme="minorHAnsi" w:hAnsiTheme="minorHAnsi" w:cstheme="minorHAnsi"/>
        </w:rPr>
        <w:t xml:space="preserve"> zu einem festen Ort für diese Einkehrzeiten.</w:t>
      </w:r>
      <w:r w:rsidR="00FD50CD" w:rsidRPr="00E33728">
        <w:rPr>
          <w:rFonts w:asciiTheme="minorHAnsi" w:hAnsiTheme="minorHAnsi" w:cstheme="minorHAnsi"/>
        </w:rPr>
        <w:t xml:space="preserve"> In der Folgezeit</w:t>
      </w:r>
      <w:r w:rsidR="008C241A" w:rsidRPr="00E33728">
        <w:rPr>
          <w:rFonts w:asciiTheme="minorHAnsi" w:hAnsiTheme="minorHAnsi" w:cstheme="minorHAnsi"/>
        </w:rPr>
        <w:t xml:space="preserve"> entwickelte sich der Wunsch nach einem dauerhaften Ort des Gebets und der Gastfreundschaft.</w:t>
      </w:r>
      <w:r w:rsidR="00B82F93" w:rsidRPr="00E33728">
        <w:rPr>
          <w:rFonts w:asciiTheme="minorHAnsi" w:hAnsiTheme="minorHAnsi" w:cstheme="minorHAnsi"/>
        </w:rPr>
        <w:t xml:space="preserve"> Daher ließ sich eine Frau, die später Schwester Marguerite werden sollte, in </w:t>
      </w:r>
      <w:proofErr w:type="spellStart"/>
      <w:r w:rsidR="00B82F93" w:rsidRPr="00E33728">
        <w:rPr>
          <w:rFonts w:asciiTheme="minorHAnsi" w:hAnsiTheme="minorHAnsi" w:cstheme="minorHAnsi"/>
        </w:rPr>
        <w:t>Grandchamp</w:t>
      </w:r>
      <w:proofErr w:type="spellEnd"/>
      <w:r w:rsidR="00B82F93" w:rsidRPr="00E33728">
        <w:rPr>
          <w:rFonts w:asciiTheme="minorHAnsi" w:hAnsiTheme="minorHAnsi" w:cstheme="minorHAnsi"/>
        </w:rPr>
        <w:t xml:space="preserve"> nieder. Nach kurzer Zeit schlossen sich </w:t>
      </w:r>
      <w:proofErr w:type="gramStart"/>
      <w:r w:rsidR="000F2973" w:rsidRPr="00E33728">
        <w:rPr>
          <w:rFonts w:asciiTheme="minorHAnsi" w:hAnsiTheme="minorHAnsi" w:cstheme="minorHAnsi"/>
        </w:rPr>
        <w:t xml:space="preserve">ihr </w:t>
      </w:r>
      <w:r w:rsidR="00B82F93" w:rsidRPr="00E33728">
        <w:rPr>
          <w:rFonts w:asciiTheme="minorHAnsi" w:hAnsiTheme="minorHAnsi" w:cstheme="minorHAnsi"/>
        </w:rPr>
        <w:t>zwei andere</w:t>
      </w:r>
      <w:proofErr w:type="gramEnd"/>
      <w:r w:rsidR="00B82F93" w:rsidRPr="00E33728">
        <w:rPr>
          <w:rFonts w:asciiTheme="minorHAnsi" w:hAnsiTheme="minorHAnsi" w:cstheme="minorHAnsi"/>
        </w:rPr>
        <w:t xml:space="preserve"> Frauen an. Geneviève </w:t>
      </w:r>
      <w:proofErr w:type="spellStart"/>
      <w:r w:rsidR="00B82F93" w:rsidRPr="00E33728">
        <w:rPr>
          <w:rFonts w:asciiTheme="minorHAnsi" w:hAnsiTheme="minorHAnsi" w:cstheme="minorHAnsi"/>
        </w:rPr>
        <w:t>Micheli</w:t>
      </w:r>
      <w:proofErr w:type="spellEnd"/>
      <w:r w:rsidR="00B82F93" w:rsidRPr="00E33728">
        <w:rPr>
          <w:rFonts w:asciiTheme="minorHAnsi" w:hAnsiTheme="minorHAnsi" w:cstheme="minorHAnsi"/>
        </w:rPr>
        <w:t>, die die Einkehr</w:t>
      </w:r>
      <w:r w:rsidRPr="00E33728">
        <w:rPr>
          <w:rFonts w:asciiTheme="minorHAnsi" w:hAnsiTheme="minorHAnsi" w:cstheme="minorHAnsi"/>
        </w:rPr>
        <w:t xml:space="preserve">zeiten </w:t>
      </w:r>
      <w:r w:rsidR="00B82F93" w:rsidRPr="00E33728">
        <w:rPr>
          <w:rFonts w:asciiTheme="minorHAnsi" w:hAnsiTheme="minorHAnsi" w:cstheme="minorHAnsi"/>
        </w:rPr>
        <w:t>eingeführt</w:t>
      </w:r>
      <w:r w:rsidRPr="00E33728">
        <w:rPr>
          <w:rFonts w:asciiTheme="minorHAnsi" w:hAnsiTheme="minorHAnsi" w:cstheme="minorHAnsi"/>
        </w:rPr>
        <w:t xml:space="preserve"> hatte, leitete die kleine Gruppe im Gebet an und ermutigte die ersten drei </w:t>
      </w:r>
      <w:r w:rsidR="00B82F93" w:rsidRPr="00E33728">
        <w:rPr>
          <w:rFonts w:asciiTheme="minorHAnsi" w:hAnsiTheme="minorHAnsi" w:cstheme="minorHAnsi"/>
        </w:rPr>
        <w:t>Schwestern auf ihrem Weg. Auf deren</w:t>
      </w:r>
      <w:r w:rsidRPr="00E33728">
        <w:rPr>
          <w:rFonts w:asciiTheme="minorHAnsi" w:hAnsiTheme="minorHAnsi" w:cstheme="minorHAnsi"/>
        </w:rPr>
        <w:t xml:space="preserve"> Bitten hin wurde sie</w:t>
      </w:r>
      <w:r w:rsidR="0095568D" w:rsidRPr="00E33728">
        <w:rPr>
          <w:rFonts w:asciiTheme="minorHAnsi" w:hAnsiTheme="minorHAnsi" w:cstheme="minorHAnsi"/>
        </w:rPr>
        <w:t xml:space="preserve"> 1944</w:t>
      </w:r>
      <w:r w:rsidRPr="00E33728">
        <w:rPr>
          <w:rFonts w:asciiTheme="minorHAnsi" w:hAnsiTheme="minorHAnsi" w:cstheme="minorHAnsi"/>
        </w:rPr>
        <w:t xml:space="preserve"> die erst</w:t>
      </w:r>
      <w:r w:rsidR="0095568D" w:rsidRPr="00E33728">
        <w:rPr>
          <w:rFonts w:asciiTheme="minorHAnsi" w:hAnsiTheme="minorHAnsi" w:cstheme="minorHAnsi"/>
        </w:rPr>
        <w:t>e</w:t>
      </w:r>
      <w:r w:rsidRPr="00E33728">
        <w:rPr>
          <w:rFonts w:asciiTheme="minorHAnsi" w:hAnsiTheme="minorHAnsi" w:cstheme="minorHAnsi"/>
        </w:rPr>
        <w:t xml:space="preserve"> </w:t>
      </w:r>
      <w:r w:rsidR="000A4AF6" w:rsidRPr="00E33728">
        <w:rPr>
          <w:rFonts w:asciiTheme="minorHAnsi" w:hAnsiTheme="minorHAnsi" w:cstheme="minorHAnsi"/>
        </w:rPr>
        <w:t>Oberin</w:t>
      </w:r>
      <w:r w:rsidR="00ED3ACB" w:rsidRPr="00E33728">
        <w:rPr>
          <w:rFonts w:asciiTheme="minorHAnsi" w:hAnsiTheme="minorHAnsi" w:cstheme="minorHAnsi"/>
        </w:rPr>
        <w:t xml:space="preserve"> </w:t>
      </w:r>
      <w:r w:rsidR="0095568D" w:rsidRPr="00E33728">
        <w:rPr>
          <w:rFonts w:asciiTheme="minorHAnsi" w:hAnsiTheme="minorHAnsi" w:cstheme="minorHAnsi"/>
        </w:rPr>
        <w:t>der Gemeinschaft</w:t>
      </w:r>
      <w:r w:rsidRPr="00E33728">
        <w:rPr>
          <w:rFonts w:asciiTheme="minorHAnsi" w:hAnsiTheme="minorHAnsi" w:cstheme="minorHAnsi"/>
        </w:rPr>
        <w:t>.</w:t>
      </w:r>
    </w:p>
    <w:p w14:paraId="22DFC552" w14:textId="70B60D87" w:rsidR="008C51B8" w:rsidRPr="00E33728" w:rsidRDefault="00A456FB" w:rsidP="00913EC9">
      <w:pPr>
        <w:spacing w:before="0"/>
        <w:ind w:right="425"/>
        <w:rPr>
          <w:rFonts w:asciiTheme="minorHAnsi" w:hAnsiTheme="minorHAnsi" w:cstheme="minorHAnsi"/>
        </w:rPr>
      </w:pPr>
      <w:r w:rsidRPr="00E33728">
        <w:rPr>
          <w:rFonts w:asciiTheme="minorHAnsi" w:hAnsiTheme="minorHAnsi" w:cstheme="minorHAnsi"/>
        </w:rPr>
        <w:t xml:space="preserve">Sie hatten keine Erfahrung </w:t>
      </w:r>
      <w:r w:rsidR="00F05A9F" w:rsidRPr="00E33728">
        <w:rPr>
          <w:rFonts w:asciiTheme="minorHAnsi" w:hAnsiTheme="minorHAnsi" w:cstheme="minorHAnsi"/>
        </w:rPr>
        <w:t>und verfügten weder über ein Gottesdienstbuch,</w:t>
      </w:r>
      <w:r w:rsidRPr="00E33728">
        <w:rPr>
          <w:rFonts w:asciiTheme="minorHAnsi" w:hAnsiTheme="minorHAnsi" w:cstheme="minorHAnsi"/>
        </w:rPr>
        <w:t xml:space="preserve"> n</w:t>
      </w:r>
      <w:r w:rsidR="00F05A9F" w:rsidRPr="00E33728">
        <w:rPr>
          <w:rFonts w:asciiTheme="minorHAnsi" w:hAnsiTheme="minorHAnsi" w:cstheme="minorHAnsi"/>
        </w:rPr>
        <w:t xml:space="preserve">och über eine monastische Regel, </w:t>
      </w:r>
      <w:r w:rsidRPr="00E33728">
        <w:rPr>
          <w:rFonts w:asciiTheme="minorHAnsi" w:hAnsiTheme="minorHAnsi" w:cstheme="minorHAnsi"/>
        </w:rPr>
        <w:t xml:space="preserve">und da </w:t>
      </w:r>
      <w:r w:rsidR="00F05A9F" w:rsidRPr="00E33728">
        <w:rPr>
          <w:rFonts w:asciiTheme="minorHAnsi" w:hAnsiTheme="minorHAnsi" w:cstheme="minorHAnsi"/>
        </w:rPr>
        <w:t>es zu jener Zeit</w:t>
      </w:r>
      <w:r w:rsidRPr="00E33728">
        <w:rPr>
          <w:rFonts w:asciiTheme="minorHAnsi" w:hAnsiTheme="minorHAnsi" w:cstheme="minorHAnsi"/>
        </w:rPr>
        <w:t xml:space="preserve"> keine </w:t>
      </w:r>
      <w:r w:rsidR="00F05A9F" w:rsidRPr="00E33728">
        <w:rPr>
          <w:rFonts w:asciiTheme="minorHAnsi" w:hAnsiTheme="minorHAnsi" w:cstheme="minorHAnsi"/>
        </w:rPr>
        <w:t>Ordensgemeinschaften</w:t>
      </w:r>
      <w:r w:rsidRPr="00E33728">
        <w:rPr>
          <w:rFonts w:asciiTheme="minorHAnsi" w:hAnsiTheme="minorHAnsi" w:cstheme="minorHAnsi"/>
        </w:rPr>
        <w:t xml:space="preserve"> in den Kirchen der Reformation gab</w:t>
      </w:r>
      <w:r w:rsidR="00F05A9F" w:rsidRPr="00E33728">
        <w:rPr>
          <w:rFonts w:asciiTheme="minorHAnsi" w:hAnsiTheme="minorHAnsi" w:cstheme="minorHAnsi"/>
        </w:rPr>
        <w:t>,</w:t>
      </w:r>
      <w:r w:rsidRPr="00E33728">
        <w:rPr>
          <w:rFonts w:asciiTheme="minorHAnsi" w:hAnsiTheme="minorHAnsi" w:cstheme="minorHAnsi"/>
        </w:rPr>
        <w:t xml:space="preserve"> </w:t>
      </w:r>
      <w:r w:rsidR="00F05A9F" w:rsidRPr="00E33728">
        <w:rPr>
          <w:rFonts w:asciiTheme="minorHAnsi" w:hAnsiTheme="minorHAnsi" w:cstheme="minorHAnsi"/>
        </w:rPr>
        <w:t xml:space="preserve">wandten sich </w:t>
      </w:r>
      <w:r w:rsidRPr="00E33728">
        <w:rPr>
          <w:rFonts w:asciiTheme="minorHAnsi" w:hAnsiTheme="minorHAnsi" w:cstheme="minorHAnsi"/>
        </w:rPr>
        <w:t>die ersten Schwestern an Klöster anderer Konfessionen, um Rat zu erhalten</w:t>
      </w:r>
      <w:r w:rsidR="00404D56" w:rsidRPr="00E33728">
        <w:rPr>
          <w:rFonts w:asciiTheme="minorHAnsi" w:hAnsiTheme="minorHAnsi" w:cstheme="minorHAnsi"/>
        </w:rPr>
        <w:t>.</w:t>
      </w:r>
      <w:r w:rsidRPr="00E33728">
        <w:rPr>
          <w:rFonts w:asciiTheme="minorHAnsi" w:hAnsiTheme="minorHAnsi" w:cstheme="minorHAnsi"/>
        </w:rPr>
        <w:t xml:space="preserve"> </w:t>
      </w:r>
      <w:r w:rsidR="00404D56" w:rsidRPr="00E33728">
        <w:rPr>
          <w:rFonts w:asciiTheme="minorHAnsi" w:hAnsiTheme="minorHAnsi" w:cstheme="minorHAnsi"/>
        </w:rPr>
        <w:t xml:space="preserve">Sie </w:t>
      </w:r>
      <w:r w:rsidRPr="00E33728">
        <w:rPr>
          <w:rFonts w:asciiTheme="minorHAnsi" w:hAnsiTheme="minorHAnsi" w:cstheme="minorHAnsi"/>
        </w:rPr>
        <w:t>öffneten sich für die Schätze diese</w:t>
      </w:r>
      <w:r w:rsidR="00404D56" w:rsidRPr="00E33728">
        <w:rPr>
          <w:rFonts w:asciiTheme="minorHAnsi" w:hAnsiTheme="minorHAnsi" w:cstheme="minorHAnsi"/>
        </w:rPr>
        <w:t xml:space="preserve">r anderen Traditionen. Sie </w:t>
      </w:r>
      <w:r w:rsidRPr="00E33728">
        <w:rPr>
          <w:rFonts w:asciiTheme="minorHAnsi" w:hAnsiTheme="minorHAnsi" w:cstheme="minorHAnsi"/>
        </w:rPr>
        <w:t xml:space="preserve">mussten alles erst lernen: wie man ein Leben </w:t>
      </w:r>
      <w:r w:rsidR="00404D56" w:rsidRPr="00E33728">
        <w:rPr>
          <w:rFonts w:asciiTheme="minorHAnsi" w:hAnsiTheme="minorHAnsi" w:cstheme="minorHAnsi"/>
        </w:rPr>
        <w:t>führt,</w:t>
      </w:r>
      <w:r w:rsidRPr="00E33728">
        <w:rPr>
          <w:rFonts w:asciiTheme="minorHAnsi" w:hAnsiTheme="minorHAnsi" w:cstheme="minorHAnsi"/>
        </w:rPr>
        <w:t xml:space="preserve"> </w:t>
      </w:r>
      <w:r w:rsidR="00404D56" w:rsidRPr="00E33728">
        <w:rPr>
          <w:rFonts w:asciiTheme="minorHAnsi" w:hAnsiTheme="minorHAnsi" w:cstheme="minorHAnsi"/>
        </w:rPr>
        <w:t>dessen Basis das</w:t>
      </w:r>
      <w:r w:rsidRPr="00E33728">
        <w:rPr>
          <w:rFonts w:asciiTheme="minorHAnsi" w:hAnsiTheme="minorHAnsi" w:cstheme="minorHAnsi"/>
        </w:rPr>
        <w:t xml:space="preserve"> Wort Gottes und tägliche Kontemplation</w:t>
      </w:r>
      <w:r w:rsidR="00404D56" w:rsidRPr="00E33728">
        <w:rPr>
          <w:rFonts w:asciiTheme="minorHAnsi" w:hAnsiTheme="minorHAnsi" w:cstheme="minorHAnsi"/>
        </w:rPr>
        <w:t xml:space="preserve"> sind</w:t>
      </w:r>
      <w:r w:rsidRPr="00E33728">
        <w:rPr>
          <w:rFonts w:asciiTheme="minorHAnsi" w:hAnsiTheme="minorHAnsi" w:cstheme="minorHAnsi"/>
        </w:rPr>
        <w:t>, wie man in einer Gemeinschaft lebt und wie man andere</w:t>
      </w:r>
      <w:r w:rsidR="00404D56" w:rsidRPr="00E33728">
        <w:rPr>
          <w:rFonts w:asciiTheme="minorHAnsi" w:hAnsiTheme="minorHAnsi" w:cstheme="minorHAnsi"/>
        </w:rPr>
        <w:t>n</w:t>
      </w:r>
      <w:r w:rsidRPr="00E33728">
        <w:rPr>
          <w:rFonts w:asciiTheme="minorHAnsi" w:hAnsiTheme="minorHAnsi" w:cstheme="minorHAnsi"/>
        </w:rPr>
        <w:t xml:space="preserve"> Gastfreundschaft </w:t>
      </w:r>
      <w:r w:rsidR="00404D56" w:rsidRPr="00E33728">
        <w:rPr>
          <w:rFonts w:asciiTheme="minorHAnsi" w:hAnsiTheme="minorHAnsi" w:cstheme="minorHAnsi"/>
        </w:rPr>
        <w:t xml:space="preserve">gewährt. </w:t>
      </w:r>
    </w:p>
    <w:p w14:paraId="22DFC555" w14:textId="02CF8705" w:rsidR="008C51B8" w:rsidRPr="00E33728" w:rsidRDefault="00745F98" w:rsidP="00913EC9">
      <w:pPr>
        <w:spacing w:before="0"/>
        <w:ind w:right="425"/>
        <w:rPr>
          <w:rFonts w:asciiTheme="minorHAnsi" w:hAnsiTheme="minorHAnsi" w:cstheme="minorHAnsi"/>
        </w:rPr>
      </w:pPr>
      <w:r w:rsidRPr="00E33728">
        <w:rPr>
          <w:rFonts w:asciiTheme="minorHAnsi" w:hAnsiTheme="minorHAnsi" w:cstheme="minorHAnsi"/>
        </w:rPr>
        <w:t>D</w:t>
      </w:r>
      <w:r w:rsidR="00A456FB" w:rsidRPr="00E33728">
        <w:rPr>
          <w:rFonts w:asciiTheme="minorHAnsi" w:hAnsiTheme="minorHAnsi" w:cstheme="minorHAnsi"/>
        </w:rPr>
        <w:t>ie ersten Schwestern litten unter der Trennung der Christen – besonders Mutter Genevi</w:t>
      </w:r>
      <w:r w:rsidRPr="00E33728">
        <w:rPr>
          <w:rFonts w:asciiTheme="minorHAnsi" w:hAnsiTheme="minorHAnsi" w:cstheme="minorHAnsi"/>
        </w:rPr>
        <w:t>è</w:t>
      </w:r>
      <w:r w:rsidR="00A456FB" w:rsidRPr="00E33728">
        <w:rPr>
          <w:rFonts w:asciiTheme="minorHAnsi" w:hAnsiTheme="minorHAnsi" w:cstheme="minorHAnsi"/>
        </w:rPr>
        <w:t>ve</w:t>
      </w:r>
      <w:r w:rsidRPr="00E33728">
        <w:rPr>
          <w:rFonts w:asciiTheme="minorHAnsi" w:hAnsiTheme="minorHAnsi" w:cstheme="minorHAnsi"/>
        </w:rPr>
        <w:t>,</w:t>
      </w:r>
      <w:r w:rsidR="00A456FB" w:rsidRPr="00E33728">
        <w:rPr>
          <w:rFonts w:asciiTheme="minorHAnsi" w:hAnsiTheme="minorHAnsi" w:cstheme="minorHAnsi"/>
        </w:rPr>
        <w:t xml:space="preserve"> die d</w:t>
      </w:r>
      <w:r w:rsidRPr="00E33728">
        <w:rPr>
          <w:rFonts w:asciiTheme="minorHAnsi" w:hAnsiTheme="minorHAnsi" w:cstheme="minorHAnsi"/>
        </w:rPr>
        <w:t>eshalb</w:t>
      </w:r>
      <w:r w:rsidR="00A456FB" w:rsidRPr="00E33728">
        <w:rPr>
          <w:rFonts w:asciiTheme="minorHAnsi" w:hAnsiTheme="minorHAnsi" w:cstheme="minorHAnsi"/>
        </w:rPr>
        <w:t xml:space="preserve"> </w:t>
      </w:r>
      <w:r w:rsidRPr="00E33728">
        <w:rPr>
          <w:rFonts w:asciiTheme="minorHAnsi" w:hAnsiTheme="minorHAnsi" w:cstheme="minorHAnsi"/>
        </w:rPr>
        <w:t>wusste,</w:t>
      </w:r>
      <w:r w:rsidR="00A456FB" w:rsidRPr="00E33728">
        <w:rPr>
          <w:rFonts w:asciiTheme="minorHAnsi" w:hAnsiTheme="minorHAnsi" w:cstheme="minorHAnsi"/>
        </w:rPr>
        <w:t xml:space="preserve"> wie wichtig ökumenische und theologische Arbeit ist. Die Basis dieser Arbeit </w:t>
      </w:r>
      <w:r w:rsidRPr="00E33728">
        <w:rPr>
          <w:rFonts w:asciiTheme="minorHAnsi" w:hAnsiTheme="minorHAnsi" w:cstheme="minorHAnsi"/>
        </w:rPr>
        <w:t>sollte</w:t>
      </w:r>
      <w:r w:rsidR="00A456FB" w:rsidRPr="00E33728">
        <w:rPr>
          <w:rFonts w:asciiTheme="minorHAnsi" w:hAnsiTheme="minorHAnsi" w:cstheme="minorHAnsi"/>
        </w:rPr>
        <w:t xml:space="preserve"> allerdings das sein, was für sie wesentlich war, nämlich das </w:t>
      </w:r>
      <w:r w:rsidRPr="00E33728">
        <w:rPr>
          <w:rFonts w:asciiTheme="minorHAnsi" w:hAnsiTheme="minorHAnsi" w:cstheme="minorHAnsi"/>
        </w:rPr>
        <w:t xml:space="preserve">Gebet im Licht von </w:t>
      </w:r>
      <w:proofErr w:type="spellStart"/>
      <w:r w:rsidRPr="00E33728">
        <w:rPr>
          <w:rFonts w:asciiTheme="minorHAnsi" w:hAnsiTheme="minorHAnsi" w:cstheme="minorHAnsi"/>
        </w:rPr>
        <w:t>Joh</w:t>
      </w:r>
      <w:proofErr w:type="spellEnd"/>
      <w:r w:rsidRPr="00E33728">
        <w:rPr>
          <w:rFonts w:asciiTheme="minorHAnsi" w:hAnsiTheme="minorHAnsi" w:cstheme="minorHAnsi"/>
        </w:rPr>
        <w:t xml:space="preserve"> 17,21: </w:t>
      </w:r>
      <w:r w:rsidR="004069AE" w:rsidRPr="00E33728">
        <w:rPr>
          <w:rFonts w:asciiTheme="minorHAnsi" w:hAnsiTheme="minorHAnsi" w:cstheme="minorHAnsi"/>
        </w:rPr>
        <w:t>„</w:t>
      </w:r>
      <w:r w:rsidRPr="00E33728">
        <w:rPr>
          <w:rFonts w:asciiTheme="minorHAnsi" w:hAnsiTheme="minorHAnsi" w:cstheme="minorHAnsi"/>
        </w:rPr>
        <w:t>Alle sollen eins sein: Wie du, Vater, in mir bist und ich in dir bin, sollen auch sie in uns sein, damit die Welt glaubt, dass du mich gesandt hast.</w:t>
      </w:r>
      <w:r w:rsidR="004069AE" w:rsidRPr="00E33728">
        <w:rPr>
          <w:rFonts w:asciiTheme="minorHAnsi" w:hAnsiTheme="minorHAnsi" w:cstheme="minorHAnsi"/>
        </w:rPr>
        <w:t>“</w:t>
      </w:r>
      <w:r w:rsidR="000C0348" w:rsidRPr="00E33728">
        <w:rPr>
          <w:rFonts w:asciiTheme="minorHAnsi" w:hAnsiTheme="minorHAnsi" w:cstheme="minorHAnsi"/>
        </w:rPr>
        <w:t xml:space="preserve"> Ihr ganzes Leben wollte sie in den Dienst an der Einheit in Christus und durch Christus stellen, </w:t>
      </w:r>
      <w:r w:rsidR="00A456FB" w:rsidRPr="00E33728">
        <w:rPr>
          <w:rFonts w:asciiTheme="minorHAnsi" w:hAnsiTheme="minorHAnsi" w:cstheme="minorHAnsi"/>
        </w:rPr>
        <w:t xml:space="preserve">bis zu dem Tag, an dem </w:t>
      </w:r>
      <w:r w:rsidR="000C0348" w:rsidRPr="00E33728">
        <w:rPr>
          <w:rFonts w:asciiTheme="minorHAnsi" w:hAnsiTheme="minorHAnsi" w:cstheme="minorHAnsi"/>
        </w:rPr>
        <w:t>Gott alles in allem sein würde.</w:t>
      </w:r>
      <w:r w:rsidR="005665CE" w:rsidRPr="00E33728">
        <w:rPr>
          <w:rFonts w:asciiTheme="minorHAnsi" w:hAnsiTheme="minorHAnsi" w:cstheme="minorHAnsi"/>
        </w:rPr>
        <w:t xml:space="preserve"> </w:t>
      </w:r>
      <w:r w:rsidR="00A456FB" w:rsidRPr="00E33728">
        <w:rPr>
          <w:rFonts w:asciiTheme="minorHAnsi" w:hAnsiTheme="minorHAnsi" w:cstheme="minorHAnsi"/>
        </w:rPr>
        <w:t xml:space="preserve">Die ökumenische Berufung der Gemeinschaft </w:t>
      </w:r>
      <w:r w:rsidR="001A70DB" w:rsidRPr="00E33728">
        <w:rPr>
          <w:rFonts w:asciiTheme="minorHAnsi" w:hAnsiTheme="minorHAnsi" w:cstheme="minorHAnsi"/>
        </w:rPr>
        <w:t xml:space="preserve">war </w:t>
      </w:r>
      <w:r w:rsidR="00A456FB" w:rsidRPr="00E33728">
        <w:rPr>
          <w:rFonts w:asciiTheme="minorHAnsi" w:hAnsiTheme="minorHAnsi" w:cstheme="minorHAnsi"/>
        </w:rPr>
        <w:t xml:space="preserve">daher nicht eine </w:t>
      </w:r>
      <w:r w:rsidR="009D5361" w:rsidRPr="00E33728">
        <w:rPr>
          <w:rFonts w:asciiTheme="minorHAnsi" w:hAnsiTheme="minorHAnsi" w:cstheme="minorHAnsi"/>
        </w:rPr>
        <w:t xml:space="preserve">eigene </w:t>
      </w:r>
      <w:r w:rsidR="00A456FB" w:rsidRPr="00E33728">
        <w:rPr>
          <w:rFonts w:asciiTheme="minorHAnsi" w:hAnsiTheme="minorHAnsi" w:cstheme="minorHAnsi"/>
        </w:rPr>
        <w:t>Entscheidung</w:t>
      </w:r>
      <w:r w:rsidR="009D5361" w:rsidRPr="00E33728">
        <w:rPr>
          <w:rFonts w:asciiTheme="minorHAnsi" w:hAnsiTheme="minorHAnsi" w:cstheme="minorHAnsi"/>
        </w:rPr>
        <w:t>,</w:t>
      </w:r>
      <w:r w:rsidR="00A456FB" w:rsidRPr="00E33728">
        <w:rPr>
          <w:rFonts w:asciiTheme="minorHAnsi" w:hAnsiTheme="minorHAnsi" w:cstheme="minorHAnsi"/>
        </w:rPr>
        <w:t xml:space="preserve"> sondern</w:t>
      </w:r>
      <w:r w:rsidR="009D5361" w:rsidRPr="00E33728">
        <w:rPr>
          <w:rFonts w:asciiTheme="minorHAnsi" w:hAnsiTheme="minorHAnsi" w:cstheme="minorHAnsi"/>
        </w:rPr>
        <w:t xml:space="preserve"> sie war</w:t>
      </w:r>
      <w:r w:rsidR="00A456FB" w:rsidRPr="00E33728">
        <w:rPr>
          <w:rFonts w:asciiTheme="minorHAnsi" w:hAnsiTheme="minorHAnsi" w:cstheme="minorHAnsi"/>
        </w:rPr>
        <w:t xml:space="preserve"> ein Geschenk, eine Gnade</w:t>
      </w:r>
      <w:r w:rsidR="005665CE" w:rsidRPr="00E33728">
        <w:rPr>
          <w:rFonts w:asciiTheme="minorHAnsi" w:hAnsiTheme="minorHAnsi" w:cstheme="minorHAnsi"/>
        </w:rPr>
        <w:t>ngabe</w:t>
      </w:r>
      <w:r w:rsidR="009D5361" w:rsidRPr="00E33728">
        <w:rPr>
          <w:rFonts w:asciiTheme="minorHAnsi" w:hAnsiTheme="minorHAnsi" w:cstheme="minorHAnsi"/>
        </w:rPr>
        <w:t>,</w:t>
      </w:r>
      <w:r w:rsidR="00A456FB" w:rsidRPr="00E33728">
        <w:rPr>
          <w:rFonts w:asciiTheme="minorHAnsi" w:hAnsiTheme="minorHAnsi" w:cstheme="minorHAnsi"/>
        </w:rPr>
        <w:t xml:space="preserve"> die </w:t>
      </w:r>
      <w:r w:rsidR="005665CE" w:rsidRPr="00E33728">
        <w:rPr>
          <w:rFonts w:asciiTheme="minorHAnsi" w:hAnsiTheme="minorHAnsi" w:cstheme="minorHAnsi"/>
        </w:rPr>
        <w:t>schon bei der Entstehung der Gemeinschaft</w:t>
      </w:r>
      <w:r w:rsidR="00A456FB" w:rsidRPr="00E33728">
        <w:rPr>
          <w:rFonts w:asciiTheme="minorHAnsi" w:hAnsiTheme="minorHAnsi" w:cstheme="minorHAnsi"/>
        </w:rPr>
        <w:t xml:space="preserve"> </w:t>
      </w:r>
      <w:r w:rsidR="009D5361" w:rsidRPr="00E33728">
        <w:rPr>
          <w:rFonts w:asciiTheme="minorHAnsi" w:hAnsiTheme="minorHAnsi" w:cstheme="minorHAnsi"/>
        </w:rPr>
        <w:t>empfangen</w:t>
      </w:r>
      <w:r w:rsidR="00A456FB" w:rsidRPr="00E33728">
        <w:rPr>
          <w:rFonts w:asciiTheme="minorHAnsi" w:hAnsiTheme="minorHAnsi" w:cstheme="minorHAnsi"/>
        </w:rPr>
        <w:t xml:space="preserve"> wurde und </w:t>
      </w:r>
      <w:r w:rsidR="005665CE" w:rsidRPr="00E33728">
        <w:rPr>
          <w:rFonts w:asciiTheme="minorHAnsi" w:hAnsiTheme="minorHAnsi" w:cstheme="minorHAnsi"/>
        </w:rPr>
        <w:t xml:space="preserve">letztlich </w:t>
      </w:r>
      <w:r w:rsidR="00A456FB" w:rsidRPr="00E33728">
        <w:rPr>
          <w:rFonts w:asciiTheme="minorHAnsi" w:hAnsiTheme="minorHAnsi" w:cstheme="minorHAnsi"/>
        </w:rPr>
        <w:t>aus Armut geboren war.</w:t>
      </w:r>
    </w:p>
    <w:p w14:paraId="22DFC558" w14:textId="204C4A1E" w:rsidR="008C51B8" w:rsidRPr="00E33728" w:rsidRDefault="00462C2E" w:rsidP="00913EC9">
      <w:pPr>
        <w:spacing w:before="0"/>
        <w:ind w:right="425"/>
        <w:rPr>
          <w:rFonts w:asciiTheme="minorHAnsi" w:hAnsiTheme="minorHAnsi" w:cstheme="minorHAnsi"/>
        </w:rPr>
      </w:pPr>
      <w:r w:rsidRPr="00E33728">
        <w:rPr>
          <w:rFonts w:asciiTheme="minorHAnsi" w:hAnsiTheme="minorHAnsi" w:cstheme="minorHAnsi"/>
        </w:rPr>
        <w:t xml:space="preserve">Diese </w:t>
      </w:r>
      <w:r w:rsidR="00F644A0" w:rsidRPr="00E33728">
        <w:rPr>
          <w:rFonts w:asciiTheme="minorHAnsi" w:hAnsiTheme="minorHAnsi" w:cstheme="minorHAnsi"/>
        </w:rPr>
        <w:t>Gnade</w:t>
      </w:r>
      <w:r w:rsidRPr="00E33728">
        <w:rPr>
          <w:rFonts w:asciiTheme="minorHAnsi" w:hAnsiTheme="minorHAnsi" w:cstheme="minorHAnsi"/>
        </w:rPr>
        <w:t>ngabe</w:t>
      </w:r>
      <w:r w:rsidR="00F644A0" w:rsidRPr="00E33728">
        <w:rPr>
          <w:rFonts w:asciiTheme="minorHAnsi" w:hAnsiTheme="minorHAnsi" w:cstheme="minorHAnsi"/>
        </w:rPr>
        <w:t xml:space="preserve"> wurde </w:t>
      </w:r>
      <w:r w:rsidR="0051312E" w:rsidRPr="00E33728">
        <w:rPr>
          <w:rFonts w:asciiTheme="minorHAnsi" w:hAnsiTheme="minorHAnsi" w:cstheme="minorHAnsi"/>
        </w:rPr>
        <w:t xml:space="preserve">durch einige entscheidende Begegnungen </w:t>
      </w:r>
      <w:r w:rsidR="00F644A0" w:rsidRPr="00E33728">
        <w:rPr>
          <w:rFonts w:asciiTheme="minorHAnsi" w:hAnsiTheme="minorHAnsi" w:cstheme="minorHAnsi"/>
        </w:rPr>
        <w:t>be</w:t>
      </w:r>
      <w:r w:rsidRPr="00E33728">
        <w:rPr>
          <w:rFonts w:asciiTheme="minorHAnsi" w:hAnsiTheme="minorHAnsi" w:cstheme="minorHAnsi"/>
        </w:rPr>
        <w:t>stä</w:t>
      </w:r>
      <w:r w:rsidR="00F644A0" w:rsidRPr="00E33728">
        <w:rPr>
          <w:rFonts w:asciiTheme="minorHAnsi" w:hAnsiTheme="minorHAnsi" w:cstheme="minorHAnsi"/>
        </w:rPr>
        <w:t xml:space="preserve">tigt und </w:t>
      </w:r>
      <w:r w:rsidRPr="00E33728">
        <w:rPr>
          <w:rFonts w:asciiTheme="minorHAnsi" w:hAnsiTheme="minorHAnsi" w:cstheme="minorHAnsi"/>
        </w:rPr>
        <w:t>gefördert</w:t>
      </w:r>
      <w:r w:rsidR="00F644A0" w:rsidRPr="00E33728">
        <w:rPr>
          <w:rFonts w:asciiTheme="minorHAnsi" w:hAnsiTheme="minorHAnsi" w:cstheme="minorHAnsi"/>
        </w:rPr>
        <w:t xml:space="preserve">. </w:t>
      </w:r>
      <w:r w:rsidR="00377A52" w:rsidRPr="00E33728">
        <w:rPr>
          <w:rFonts w:asciiTheme="minorHAnsi" w:hAnsiTheme="minorHAnsi" w:cstheme="minorHAnsi"/>
        </w:rPr>
        <w:t>Für die gerade entstehende Gemeinschaft war eine dieser Begegnungen diejenige mit Pater Paul Couturier</w:t>
      </w:r>
      <w:r w:rsidR="00F7747F" w:rsidRPr="00E33728">
        <w:rPr>
          <w:rFonts w:asciiTheme="minorHAnsi" w:hAnsiTheme="minorHAnsi" w:cstheme="minorHAnsi"/>
        </w:rPr>
        <w:t>, zu jener Zeit katholischer Priester in Lyon</w:t>
      </w:r>
      <w:r w:rsidR="00377A52" w:rsidRPr="00E33728">
        <w:rPr>
          <w:rFonts w:asciiTheme="minorHAnsi" w:hAnsiTheme="minorHAnsi" w:cstheme="minorHAnsi"/>
        </w:rPr>
        <w:t>.</w:t>
      </w:r>
      <w:r w:rsidR="00F7747F" w:rsidRPr="00E33728">
        <w:rPr>
          <w:rFonts w:asciiTheme="minorHAnsi" w:hAnsiTheme="minorHAnsi" w:cstheme="minorHAnsi"/>
        </w:rPr>
        <w:t xml:space="preserve"> Er war einer der Pioniere der ökumenischen Bewegung und der Gebetswoche für die Einheit der Christen, wie wir sie heute kennen.</w:t>
      </w:r>
      <w:r w:rsidR="002C1B08" w:rsidRPr="00E33728">
        <w:rPr>
          <w:rFonts w:asciiTheme="minorHAnsi" w:hAnsiTheme="minorHAnsi" w:cstheme="minorHAnsi"/>
        </w:rPr>
        <w:t xml:space="preserve"> </w:t>
      </w:r>
      <w:r w:rsidR="00F644A0" w:rsidRPr="00E33728">
        <w:rPr>
          <w:rFonts w:asciiTheme="minorHAnsi" w:hAnsiTheme="minorHAnsi" w:cstheme="minorHAnsi"/>
        </w:rPr>
        <w:t xml:space="preserve">Eine tiefe Verbundenheit wuchs zwischen ihm und den ersten Schwestern, und er </w:t>
      </w:r>
      <w:r w:rsidR="002C1B08" w:rsidRPr="00E33728">
        <w:rPr>
          <w:rFonts w:asciiTheme="minorHAnsi" w:hAnsiTheme="minorHAnsi" w:cstheme="minorHAnsi"/>
        </w:rPr>
        <w:t>war ihnen ein treuer Begleiter auf ihrem geistlichen Weg, wie ihre Korrespondenz zeigt</w:t>
      </w:r>
      <w:r w:rsidR="00F644A0" w:rsidRPr="00E33728">
        <w:rPr>
          <w:rFonts w:asciiTheme="minorHAnsi" w:hAnsiTheme="minorHAnsi" w:cstheme="minorHAnsi"/>
        </w:rPr>
        <w:t xml:space="preserve">. </w:t>
      </w:r>
      <w:r w:rsidR="002C1B08" w:rsidRPr="00E33728">
        <w:rPr>
          <w:rFonts w:asciiTheme="minorHAnsi" w:hAnsiTheme="minorHAnsi" w:cstheme="minorHAnsi"/>
        </w:rPr>
        <w:t xml:space="preserve">Im </w:t>
      </w:r>
      <w:r w:rsidR="00F644A0" w:rsidRPr="00E33728">
        <w:rPr>
          <w:rFonts w:asciiTheme="minorHAnsi" w:hAnsiTheme="minorHAnsi" w:cstheme="minorHAnsi"/>
        </w:rPr>
        <w:t xml:space="preserve">Jahr 1940 schrieb er an Mutter </w:t>
      </w:r>
      <w:r w:rsidR="00891115" w:rsidRPr="00E33728">
        <w:rPr>
          <w:rFonts w:asciiTheme="minorHAnsi" w:hAnsiTheme="minorHAnsi" w:cstheme="minorHAnsi"/>
        </w:rPr>
        <w:t>Geneviève</w:t>
      </w:r>
      <w:r w:rsidR="00F644A0" w:rsidRPr="00E33728">
        <w:rPr>
          <w:rFonts w:asciiTheme="minorHAnsi" w:hAnsiTheme="minorHAnsi" w:cstheme="minorHAnsi"/>
        </w:rPr>
        <w:t>:</w:t>
      </w:r>
    </w:p>
    <w:p w14:paraId="6E78C9DC" w14:textId="07D1EE83" w:rsidR="00E260ED" w:rsidRPr="00E33728" w:rsidRDefault="003D5102" w:rsidP="00913EC9">
      <w:pPr>
        <w:spacing w:before="0"/>
        <w:ind w:right="425"/>
        <w:rPr>
          <w:rFonts w:asciiTheme="minorHAnsi" w:hAnsiTheme="minorHAnsi" w:cstheme="minorHAnsi"/>
          <w:i/>
        </w:rPr>
      </w:pPr>
      <w:r w:rsidRPr="00E33728">
        <w:rPr>
          <w:rFonts w:asciiTheme="minorHAnsi" w:hAnsiTheme="minorHAnsi" w:cstheme="minorHAnsi"/>
          <w:i/>
        </w:rPr>
        <w:t xml:space="preserve">… </w:t>
      </w:r>
      <w:r w:rsidR="00E260ED" w:rsidRPr="00E33728">
        <w:rPr>
          <w:rFonts w:asciiTheme="minorHAnsi" w:hAnsiTheme="minorHAnsi" w:cstheme="minorHAnsi"/>
          <w:i/>
        </w:rPr>
        <w:t xml:space="preserve">Es sollte keine Einkehrzeit stattfinden, aus der Christen nicht mit akutem Leiden an den Trennungen hervorgehen und die sie nicht dazu bewegt, sich entschlossen für die Einheit einzusetzen, und zwar sowohl mit inbrünstigem Gebet als auch mit ständiger Umkehr. … </w:t>
      </w:r>
      <w:r w:rsidR="00B42CF1" w:rsidRPr="00E33728">
        <w:rPr>
          <w:rFonts w:asciiTheme="minorHAnsi" w:hAnsiTheme="minorHAnsi" w:cstheme="minorHAnsi"/>
          <w:i/>
        </w:rPr>
        <w:t xml:space="preserve">Für </w:t>
      </w:r>
      <w:r w:rsidR="00E260ED" w:rsidRPr="00E33728">
        <w:rPr>
          <w:rFonts w:asciiTheme="minorHAnsi" w:hAnsiTheme="minorHAnsi" w:cstheme="minorHAnsi"/>
          <w:i/>
        </w:rPr>
        <w:lastRenderedPageBreak/>
        <w:t xml:space="preserve">mich </w:t>
      </w:r>
      <w:r w:rsidR="00632890" w:rsidRPr="00E33728">
        <w:rPr>
          <w:rFonts w:asciiTheme="minorHAnsi" w:hAnsiTheme="minorHAnsi" w:cstheme="minorHAnsi"/>
          <w:i/>
        </w:rPr>
        <w:t>hängt die Frage der Einheit primär und grundlegend mit der Frage zusammen, worauf wir unser Leben zuinnerst ausrichten wollen.</w:t>
      </w:r>
      <w:r w:rsidR="00E260ED" w:rsidRPr="00E33728">
        <w:rPr>
          <w:rFonts w:asciiTheme="minorHAnsi" w:hAnsiTheme="minorHAnsi" w:cstheme="minorHAnsi"/>
          <w:i/>
        </w:rPr>
        <w:t xml:space="preserve"> </w:t>
      </w:r>
      <w:r w:rsidR="00632890" w:rsidRPr="00E33728">
        <w:rPr>
          <w:rFonts w:asciiTheme="minorHAnsi" w:hAnsiTheme="minorHAnsi" w:cstheme="minorHAnsi"/>
          <w:i/>
        </w:rPr>
        <w:t>Sie</w:t>
      </w:r>
      <w:r w:rsidR="00E260ED" w:rsidRPr="00E33728">
        <w:rPr>
          <w:rFonts w:asciiTheme="minorHAnsi" w:hAnsiTheme="minorHAnsi" w:cstheme="minorHAnsi"/>
          <w:i/>
        </w:rPr>
        <w:t xml:space="preserve"> versteh</w:t>
      </w:r>
      <w:r w:rsidR="00632890" w:rsidRPr="00E33728">
        <w:rPr>
          <w:rFonts w:asciiTheme="minorHAnsi" w:hAnsiTheme="minorHAnsi" w:cstheme="minorHAnsi"/>
          <w:i/>
        </w:rPr>
        <w:t>en</w:t>
      </w:r>
      <w:r w:rsidR="00E260ED" w:rsidRPr="00E33728">
        <w:rPr>
          <w:rFonts w:asciiTheme="minorHAnsi" w:hAnsiTheme="minorHAnsi" w:cstheme="minorHAnsi"/>
          <w:i/>
        </w:rPr>
        <w:t xml:space="preserve"> also</w:t>
      </w:r>
      <w:r w:rsidR="00632890" w:rsidRPr="00E33728">
        <w:rPr>
          <w:rFonts w:asciiTheme="minorHAnsi" w:hAnsiTheme="minorHAnsi" w:cstheme="minorHAnsi"/>
          <w:i/>
        </w:rPr>
        <w:t xml:space="preserve">, wie </w:t>
      </w:r>
      <w:r w:rsidR="001A70DB" w:rsidRPr="00E33728">
        <w:rPr>
          <w:rFonts w:asciiTheme="minorHAnsi" w:hAnsiTheme="minorHAnsi" w:cstheme="minorHAnsi"/>
          <w:i/>
        </w:rPr>
        <w:t xml:space="preserve">viel </w:t>
      </w:r>
      <w:r w:rsidR="00632890" w:rsidRPr="00E33728">
        <w:rPr>
          <w:rFonts w:asciiTheme="minorHAnsi" w:hAnsiTheme="minorHAnsi" w:cstheme="minorHAnsi"/>
          <w:i/>
        </w:rPr>
        <w:t>Bedeutung ich Ihrem Anliegen und Ihrer Arbeit in den Einkehrzeiten beimesse. L</w:t>
      </w:r>
      <w:r w:rsidR="008148EB" w:rsidRPr="00E33728">
        <w:rPr>
          <w:rFonts w:asciiTheme="minorHAnsi" w:hAnsiTheme="minorHAnsi" w:cstheme="minorHAnsi"/>
          <w:i/>
        </w:rPr>
        <w:t>assen S</w:t>
      </w:r>
      <w:r w:rsidR="00E260ED" w:rsidRPr="00E33728">
        <w:rPr>
          <w:rFonts w:asciiTheme="minorHAnsi" w:hAnsiTheme="minorHAnsi" w:cstheme="minorHAnsi"/>
          <w:i/>
        </w:rPr>
        <w:t>ie uns inbrünstig</w:t>
      </w:r>
      <w:r w:rsidR="00632890" w:rsidRPr="00E33728">
        <w:rPr>
          <w:rFonts w:asciiTheme="minorHAnsi" w:hAnsiTheme="minorHAnsi" w:cstheme="minorHAnsi"/>
          <w:i/>
        </w:rPr>
        <w:t xml:space="preserve"> </w:t>
      </w:r>
      <w:r w:rsidR="00E260ED" w:rsidRPr="00E33728">
        <w:rPr>
          <w:rFonts w:asciiTheme="minorHAnsi" w:hAnsiTheme="minorHAnsi" w:cstheme="minorHAnsi"/>
          <w:i/>
        </w:rPr>
        <w:t>beten</w:t>
      </w:r>
      <w:r w:rsidR="00632890" w:rsidRPr="00E33728">
        <w:rPr>
          <w:rFonts w:asciiTheme="minorHAnsi" w:hAnsiTheme="minorHAnsi" w:cstheme="minorHAnsi"/>
          <w:i/>
        </w:rPr>
        <w:t xml:space="preserve"> – m</w:t>
      </w:r>
      <w:r w:rsidR="00E260ED" w:rsidRPr="00E33728">
        <w:rPr>
          <w:rFonts w:asciiTheme="minorHAnsi" w:hAnsiTheme="minorHAnsi" w:cstheme="minorHAnsi"/>
          <w:i/>
        </w:rPr>
        <w:t>it anderen Worten</w:t>
      </w:r>
      <w:r w:rsidR="004D76FE" w:rsidRPr="00E33728">
        <w:rPr>
          <w:rFonts w:asciiTheme="minorHAnsi" w:hAnsiTheme="minorHAnsi" w:cstheme="minorHAnsi"/>
          <w:i/>
        </w:rPr>
        <w:t>:</w:t>
      </w:r>
      <w:r w:rsidR="00E260ED" w:rsidRPr="00E33728">
        <w:rPr>
          <w:rFonts w:asciiTheme="minorHAnsi" w:hAnsiTheme="minorHAnsi" w:cstheme="minorHAnsi"/>
          <w:i/>
        </w:rPr>
        <w:t xml:space="preserve"> lassen Sie uns Christus </w:t>
      </w:r>
      <w:r w:rsidR="00632890" w:rsidRPr="00E33728">
        <w:rPr>
          <w:rFonts w:asciiTheme="minorHAnsi" w:hAnsiTheme="minorHAnsi" w:cstheme="minorHAnsi"/>
          <w:i/>
        </w:rPr>
        <w:t xml:space="preserve">vorbehaltlos </w:t>
      </w:r>
      <w:r w:rsidR="00E260ED" w:rsidRPr="00E33728">
        <w:rPr>
          <w:rFonts w:asciiTheme="minorHAnsi" w:hAnsiTheme="minorHAnsi" w:cstheme="minorHAnsi"/>
          <w:i/>
        </w:rPr>
        <w:t>in uns aufnehmen</w:t>
      </w:r>
      <w:r w:rsidR="00632890" w:rsidRPr="00E33728">
        <w:rPr>
          <w:rFonts w:asciiTheme="minorHAnsi" w:hAnsiTheme="minorHAnsi" w:cstheme="minorHAnsi"/>
          <w:i/>
        </w:rPr>
        <w:t>.</w:t>
      </w:r>
    </w:p>
    <w:p w14:paraId="0BA97A27" w14:textId="40BD9A41" w:rsidR="00F67724" w:rsidRPr="00E33728" w:rsidRDefault="00F67724" w:rsidP="00913EC9">
      <w:pPr>
        <w:spacing w:before="0"/>
        <w:ind w:right="425"/>
        <w:rPr>
          <w:rFonts w:asciiTheme="minorHAnsi" w:hAnsiTheme="minorHAnsi" w:cstheme="minorHAnsi"/>
        </w:rPr>
      </w:pPr>
      <w:r w:rsidRPr="00E33728">
        <w:rPr>
          <w:rFonts w:asciiTheme="minorHAnsi" w:hAnsiTheme="minorHAnsi" w:cstheme="minorHAnsi"/>
        </w:rPr>
        <w:t xml:space="preserve">Sehr wichtig war auch die Begegnung mit Roger Schütz, dem künftigen </w:t>
      </w:r>
      <w:proofErr w:type="spellStart"/>
      <w:r w:rsidRPr="00E33728">
        <w:rPr>
          <w:rFonts w:asciiTheme="minorHAnsi" w:hAnsiTheme="minorHAnsi" w:cstheme="minorHAnsi"/>
        </w:rPr>
        <w:t>Frère</w:t>
      </w:r>
      <w:proofErr w:type="spellEnd"/>
      <w:r w:rsidRPr="00E33728">
        <w:rPr>
          <w:rFonts w:asciiTheme="minorHAnsi" w:hAnsiTheme="minorHAnsi" w:cstheme="minorHAnsi"/>
        </w:rPr>
        <w:t xml:space="preserve"> Roger von </w:t>
      </w:r>
      <w:proofErr w:type="spellStart"/>
      <w:r w:rsidRPr="00E33728">
        <w:rPr>
          <w:rFonts w:asciiTheme="minorHAnsi" w:hAnsiTheme="minorHAnsi" w:cstheme="minorHAnsi"/>
        </w:rPr>
        <w:t>Taizé</w:t>
      </w:r>
      <w:proofErr w:type="spellEnd"/>
      <w:r w:rsidRPr="00E33728">
        <w:rPr>
          <w:rFonts w:asciiTheme="minorHAnsi" w:hAnsiTheme="minorHAnsi" w:cstheme="minorHAnsi"/>
        </w:rPr>
        <w:t xml:space="preserve">, der </w:t>
      </w:r>
      <w:proofErr w:type="spellStart"/>
      <w:r w:rsidRPr="00E33728">
        <w:rPr>
          <w:rFonts w:asciiTheme="minorHAnsi" w:hAnsiTheme="minorHAnsi" w:cstheme="minorHAnsi"/>
        </w:rPr>
        <w:t>Grandchamp</w:t>
      </w:r>
      <w:proofErr w:type="spellEnd"/>
      <w:r w:rsidRPr="00E33728">
        <w:rPr>
          <w:rFonts w:asciiTheme="minorHAnsi" w:hAnsiTheme="minorHAnsi" w:cstheme="minorHAnsi"/>
        </w:rPr>
        <w:t xml:space="preserve"> 1940 besuchte. Er wurde in seiner eigenen Suche durch die der Schwestern, mit denen er in Kontakt bleiben sollte, ermutigt. Im Lauf der Jahre entwickelten sich Bande der Gemeinschaft, die 1953 noch tiefer wurden – dem Jahr, in dem die Gemeinschaft von </w:t>
      </w:r>
      <w:proofErr w:type="spellStart"/>
      <w:r w:rsidRPr="00E33728">
        <w:rPr>
          <w:rFonts w:asciiTheme="minorHAnsi" w:hAnsiTheme="minorHAnsi" w:cstheme="minorHAnsi"/>
        </w:rPr>
        <w:t>Grandchamp</w:t>
      </w:r>
      <w:proofErr w:type="spellEnd"/>
      <w:r w:rsidRPr="00E33728">
        <w:rPr>
          <w:rFonts w:asciiTheme="minorHAnsi" w:hAnsiTheme="minorHAnsi" w:cstheme="minorHAnsi"/>
        </w:rPr>
        <w:t xml:space="preserve"> die Regel </w:t>
      </w:r>
      <w:r w:rsidR="00F42FEB" w:rsidRPr="00E33728">
        <w:rPr>
          <w:rFonts w:asciiTheme="minorHAnsi" w:hAnsiTheme="minorHAnsi" w:cstheme="minorHAnsi"/>
        </w:rPr>
        <w:t>und die G</w:t>
      </w:r>
      <w:r w:rsidR="00184071" w:rsidRPr="00E33728">
        <w:rPr>
          <w:rFonts w:asciiTheme="minorHAnsi" w:hAnsiTheme="minorHAnsi" w:cstheme="minorHAnsi"/>
        </w:rPr>
        <w:t>ebets</w:t>
      </w:r>
      <w:r w:rsidR="00F42FEB" w:rsidRPr="00E33728">
        <w:rPr>
          <w:rFonts w:asciiTheme="minorHAnsi" w:hAnsiTheme="minorHAnsi" w:cstheme="minorHAnsi"/>
        </w:rPr>
        <w:t xml:space="preserve">ordnung von </w:t>
      </w:r>
      <w:proofErr w:type="spellStart"/>
      <w:r w:rsidRPr="00E33728">
        <w:rPr>
          <w:rFonts w:asciiTheme="minorHAnsi" w:hAnsiTheme="minorHAnsi" w:cstheme="minorHAnsi"/>
        </w:rPr>
        <w:t>Taizé</w:t>
      </w:r>
      <w:proofErr w:type="spellEnd"/>
      <w:r w:rsidRPr="00E33728">
        <w:rPr>
          <w:rFonts w:asciiTheme="minorHAnsi" w:hAnsiTheme="minorHAnsi" w:cstheme="minorHAnsi"/>
        </w:rPr>
        <w:t xml:space="preserve"> übernahm, kurz nachdem beide veröffentlicht worden waren. </w:t>
      </w:r>
      <w:proofErr w:type="spellStart"/>
      <w:r w:rsidRPr="00E33728">
        <w:rPr>
          <w:rFonts w:asciiTheme="minorHAnsi" w:hAnsiTheme="minorHAnsi" w:cstheme="minorHAnsi"/>
        </w:rPr>
        <w:t>Frère</w:t>
      </w:r>
      <w:proofErr w:type="spellEnd"/>
      <w:r w:rsidRPr="00E33728">
        <w:rPr>
          <w:rFonts w:asciiTheme="minorHAnsi" w:hAnsiTheme="minorHAnsi" w:cstheme="minorHAnsi"/>
        </w:rPr>
        <w:t xml:space="preserve"> Roger schrieb: </w:t>
      </w:r>
      <w:r w:rsidR="004069AE" w:rsidRPr="00E33728">
        <w:rPr>
          <w:rFonts w:asciiTheme="minorHAnsi" w:hAnsiTheme="minorHAnsi" w:cstheme="minorHAnsi"/>
        </w:rPr>
        <w:t>„</w:t>
      </w:r>
      <w:r w:rsidR="00EB4071" w:rsidRPr="00E33728">
        <w:rPr>
          <w:rFonts w:asciiTheme="minorHAnsi" w:hAnsiTheme="minorHAnsi" w:cstheme="minorHAnsi"/>
        </w:rPr>
        <w:t>D</w:t>
      </w:r>
      <w:r w:rsidRPr="00E33728">
        <w:rPr>
          <w:rFonts w:asciiTheme="minorHAnsi" w:hAnsiTheme="minorHAnsi" w:cstheme="minorHAnsi"/>
        </w:rPr>
        <w:t xml:space="preserve">as fortwährende Streben nach Einheit bringt auch den Menschen selber </w:t>
      </w:r>
      <w:r w:rsidR="00EB4071" w:rsidRPr="00E33728">
        <w:rPr>
          <w:rFonts w:asciiTheme="minorHAnsi" w:hAnsiTheme="minorHAnsi" w:cstheme="minorHAnsi"/>
        </w:rPr>
        <w:t>in ein inneres Gleichgewicht</w:t>
      </w:r>
      <w:r w:rsidRPr="00E33728">
        <w:rPr>
          <w:rFonts w:asciiTheme="minorHAnsi" w:hAnsiTheme="minorHAnsi" w:cstheme="minorHAnsi"/>
        </w:rPr>
        <w:t xml:space="preserve">: </w:t>
      </w:r>
      <w:r w:rsidR="00DB19C7" w:rsidRPr="00E33728">
        <w:rPr>
          <w:rFonts w:asciiTheme="minorHAnsi" w:hAnsiTheme="minorHAnsi" w:cstheme="minorHAnsi"/>
        </w:rPr>
        <w:t xml:space="preserve">Es </w:t>
      </w:r>
      <w:r w:rsidRPr="00E33728">
        <w:rPr>
          <w:rFonts w:asciiTheme="minorHAnsi" w:hAnsiTheme="minorHAnsi" w:cstheme="minorHAnsi"/>
        </w:rPr>
        <w:t>verbindet Gedanken mit Taten</w:t>
      </w:r>
      <w:r w:rsidR="00DB19C7" w:rsidRPr="00E33728">
        <w:rPr>
          <w:rFonts w:asciiTheme="minorHAnsi" w:hAnsiTheme="minorHAnsi" w:cstheme="minorHAnsi"/>
        </w:rPr>
        <w:t>,</w:t>
      </w:r>
      <w:r w:rsidRPr="00E33728">
        <w:rPr>
          <w:rFonts w:asciiTheme="minorHAnsi" w:hAnsiTheme="minorHAnsi" w:cstheme="minorHAnsi"/>
        </w:rPr>
        <w:t xml:space="preserve"> und es verbindet das </w:t>
      </w:r>
      <w:r w:rsidR="00DB19C7" w:rsidRPr="00E33728">
        <w:rPr>
          <w:rFonts w:asciiTheme="minorHAnsi" w:hAnsiTheme="minorHAnsi" w:cstheme="minorHAnsi"/>
        </w:rPr>
        <w:t xml:space="preserve">Sein </w:t>
      </w:r>
      <w:r w:rsidRPr="00E33728">
        <w:rPr>
          <w:rFonts w:asciiTheme="minorHAnsi" w:hAnsiTheme="minorHAnsi" w:cstheme="minorHAnsi"/>
        </w:rPr>
        <w:t xml:space="preserve">mit dem Handeln. Dieses Gleichgewicht wird in dem Maß </w:t>
      </w:r>
      <w:r w:rsidR="00DB19C7" w:rsidRPr="00E33728">
        <w:rPr>
          <w:rFonts w:asciiTheme="minorHAnsi" w:hAnsiTheme="minorHAnsi" w:cstheme="minorHAnsi"/>
        </w:rPr>
        <w:t>erreicht,</w:t>
      </w:r>
      <w:r w:rsidR="00872E1C" w:rsidRPr="00E33728">
        <w:rPr>
          <w:rFonts w:asciiTheme="minorHAnsi" w:hAnsiTheme="minorHAnsi" w:cstheme="minorHAnsi"/>
        </w:rPr>
        <w:t xml:space="preserve"> </w:t>
      </w:r>
      <w:r w:rsidRPr="00E33728">
        <w:rPr>
          <w:rFonts w:asciiTheme="minorHAnsi" w:hAnsiTheme="minorHAnsi" w:cstheme="minorHAnsi"/>
        </w:rPr>
        <w:t xml:space="preserve">in dem wir </w:t>
      </w:r>
      <w:r w:rsidR="00DB19C7" w:rsidRPr="00E33728">
        <w:rPr>
          <w:rFonts w:asciiTheme="minorHAnsi" w:hAnsiTheme="minorHAnsi" w:cstheme="minorHAnsi"/>
        </w:rPr>
        <w:t xml:space="preserve">– Schritt für Schritt – danach </w:t>
      </w:r>
      <w:r w:rsidRPr="00E33728">
        <w:rPr>
          <w:rFonts w:asciiTheme="minorHAnsi" w:hAnsiTheme="minorHAnsi" w:cstheme="minorHAnsi"/>
        </w:rPr>
        <w:t>streben</w:t>
      </w:r>
      <w:r w:rsidR="00DB19C7" w:rsidRPr="00E33728">
        <w:rPr>
          <w:rFonts w:asciiTheme="minorHAnsi" w:hAnsiTheme="minorHAnsi" w:cstheme="minorHAnsi"/>
        </w:rPr>
        <w:t>,</w:t>
      </w:r>
      <w:r w:rsidR="00872E1C" w:rsidRPr="00E33728">
        <w:rPr>
          <w:rFonts w:asciiTheme="minorHAnsi" w:hAnsiTheme="minorHAnsi" w:cstheme="minorHAnsi"/>
        </w:rPr>
        <w:t xml:space="preserve"> das, was in uns selbst das Beste ist, </w:t>
      </w:r>
      <w:r w:rsidRPr="00E33728">
        <w:rPr>
          <w:rFonts w:asciiTheme="minorHAnsi" w:hAnsiTheme="minorHAnsi" w:cstheme="minorHAnsi"/>
        </w:rPr>
        <w:t xml:space="preserve">in Übereinstimmung </w:t>
      </w:r>
      <w:r w:rsidR="00872E1C" w:rsidRPr="00E33728">
        <w:rPr>
          <w:rFonts w:asciiTheme="minorHAnsi" w:hAnsiTheme="minorHAnsi" w:cstheme="minorHAnsi"/>
        </w:rPr>
        <w:t xml:space="preserve">zu </w:t>
      </w:r>
      <w:r w:rsidRPr="00E33728">
        <w:rPr>
          <w:rFonts w:asciiTheme="minorHAnsi" w:hAnsiTheme="minorHAnsi" w:cstheme="minorHAnsi"/>
        </w:rPr>
        <w:t xml:space="preserve">bringen </w:t>
      </w:r>
      <w:r w:rsidR="00872E1C" w:rsidRPr="00E33728">
        <w:rPr>
          <w:rFonts w:asciiTheme="minorHAnsi" w:hAnsiTheme="minorHAnsi" w:cstheme="minorHAnsi"/>
        </w:rPr>
        <w:t>mi</w:t>
      </w:r>
      <w:r w:rsidRPr="00E33728">
        <w:rPr>
          <w:rFonts w:asciiTheme="minorHAnsi" w:hAnsiTheme="minorHAnsi" w:cstheme="minorHAnsi"/>
        </w:rPr>
        <w:t>t dem</w:t>
      </w:r>
      <w:r w:rsidR="00872E1C" w:rsidRPr="00E33728">
        <w:rPr>
          <w:rFonts w:asciiTheme="minorHAnsi" w:hAnsiTheme="minorHAnsi" w:cstheme="minorHAnsi"/>
        </w:rPr>
        <w:t>,</w:t>
      </w:r>
      <w:r w:rsidRPr="00E33728">
        <w:rPr>
          <w:rFonts w:asciiTheme="minorHAnsi" w:hAnsiTheme="minorHAnsi" w:cstheme="minorHAnsi"/>
        </w:rPr>
        <w:t xml:space="preserve"> was unser innerster Kern ist: Christus in uns</w:t>
      </w:r>
      <w:r w:rsidR="00872E1C" w:rsidRPr="00E33728">
        <w:rPr>
          <w:rFonts w:asciiTheme="minorHAnsi" w:hAnsiTheme="minorHAnsi" w:cstheme="minorHAnsi"/>
        </w:rPr>
        <w:t>.</w:t>
      </w:r>
      <w:r w:rsidR="004069AE" w:rsidRPr="00E33728">
        <w:rPr>
          <w:rFonts w:asciiTheme="minorHAnsi" w:hAnsiTheme="minorHAnsi" w:cstheme="minorHAnsi"/>
        </w:rPr>
        <w:t>“</w:t>
      </w:r>
      <w:r w:rsidR="00D14AB6" w:rsidRPr="00E33728">
        <w:rPr>
          <w:rFonts w:asciiTheme="minorHAnsi" w:hAnsiTheme="minorHAnsi" w:cstheme="minorHAnsi"/>
          <w:vertAlign w:val="superscript"/>
          <w:lang w:val="en-GB"/>
        </w:rPr>
        <w:footnoteReference w:id="1"/>
      </w:r>
    </w:p>
    <w:p w14:paraId="22DFC55F" w14:textId="693F7A78" w:rsidR="008C51B8" w:rsidRPr="00E33728" w:rsidRDefault="00055AE6" w:rsidP="00913EC9">
      <w:pPr>
        <w:spacing w:before="0"/>
        <w:ind w:right="425"/>
        <w:rPr>
          <w:rFonts w:asciiTheme="minorHAnsi" w:hAnsiTheme="minorHAnsi" w:cstheme="minorHAnsi"/>
        </w:rPr>
      </w:pPr>
      <w:r w:rsidRPr="00E33728">
        <w:rPr>
          <w:rFonts w:asciiTheme="minorHAnsi" w:hAnsiTheme="minorHAnsi" w:cstheme="minorHAnsi"/>
        </w:rPr>
        <w:t xml:space="preserve">Zusammen mit den Brüdern von </w:t>
      </w:r>
      <w:proofErr w:type="spellStart"/>
      <w:r w:rsidRPr="00E33728">
        <w:rPr>
          <w:rFonts w:asciiTheme="minorHAnsi" w:hAnsiTheme="minorHAnsi" w:cstheme="minorHAnsi"/>
        </w:rPr>
        <w:t>Taizé</w:t>
      </w:r>
      <w:proofErr w:type="spellEnd"/>
      <w:r w:rsidRPr="00E33728">
        <w:rPr>
          <w:rFonts w:asciiTheme="minorHAnsi" w:hAnsiTheme="minorHAnsi" w:cstheme="minorHAnsi"/>
        </w:rPr>
        <w:t xml:space="preserve"> und den Kleinen Schwestern Jesu wurden die Schwestern von </w:t>
      </w:r>
      <w:proofErr w:type="spellStart"/>
      <w:r w:rsidRPr="00E33728">
        <w:rPr>
          <w:rFonts w:asciiTheme="minorHAnsi" w:hAnsiTheme="minorHAnsi" w:cstheme="minorHAnsi"/>
        </w:rPr>
        <w:t>Grandchamp</w:t>
      </w:r>
      <w:proofErr w:type="spellEnd"/>
      <w:r w:rsidRPr="00E33728">
        <w:rPr>
          <w:rFonts w:asciiTheme="minorHAnsi" w:hAnsiTheme="minorHAnsi" w:cstheme="minorHAnsi"/>
        </w:rPr>
        <w:t xml:space="preserve"> sehr bald berufen, die schlichte Präsenz von Gebet und Freundschaft auch anderswo zu leben – in kleinen Gemeinschaften und oft in unterprivilegierten Gebieten, besonders in Algerien, Israel, Libanon und in Arbeitervierteln in verschiedenen Ländern Europas. Es entwickelten sich intensive Beziehungen mit den Nachbarn und Kirchen am jeweiligen Ort. Dadurch entdeckten die Schwestern eine Vielfalt liturgischer Riten in der universalen Kirche, und sie konnten sich auch für die Begegnung mit anderen Religionen öffnen.</w:t>
      </w:r>
    </w:p>
    <w:p w14:paraId="22DFC560" w14:textId="0B716F50" w:rsidR="008C51B8" w:rsidRPr="00E33728" w:rsidRDefault="004E66F0" w:rsidP="00913EC9">
      <w:pPr>
        <w:spacing w:before="0"/>
        <w:ind w:right="425"/>
        <w:rPr>
          <w:rFonts w:asciiTheme="minorHAnsi" w:hAnsiTheme="minorHAnsi" w:cstheme="minorHAnsi"/>
        </w:rPr>
      </w:pPr>
      <w:r w:rsidRPr="00E33728">
        <w:rPr>
          <w:rFonts w:asciiTheme="minorHAnsi" w:hAnsiTheme="minorHAnsi" w:cstheme="minorHAnsi"/>
        </w:rPr>
        <w:t xml:space="preserve">Die ökumenische Berufung der Gemeinschaft von </w:t>
      </w:r>
      <w:proofErr w:type="spellStart"/>
      <w:r w:rsidRPr="00E33728">
        <w:rPr>
          <w:rFonts w:asciiTheme="minorHAnsi" w:hAnsiTheme="minorHAnsi" w:cstheme="minorHAnsi"/>
        </w:rPr>
        <w:t>Grandchamp</w:t>
      </w:r>
      <w:proofErr w:type="spellEnd"/>
      <w:r w:rsidRPr="00E33728">
        <w:rPr>
          <w:rFonts w:asciiTheme="minorHAnsi" w:hAnsiTheme="minorHAnsi" w:cstheme="minorHAnsi"/>
        </w:rPr>
        <w:t xml:space="preserve"> verpflichtet sie zum Werk der Versöhnung zwischen den Christen, innerhalb der Menschheitsfamilie und in Bezug auf die gesamte Schöpfung. Als Gemeinschaft entdeckten die Schwestern von </w:t>
      </w:r>
      <w:proofErr w:type="spellStart"/>
      <w:r w:rsidRPr="00E33728">
        <w:rPr>
          <w:rFonts w:asciiTheme="minorHAnsi" w:hAnsiTheme="minorHAnsi" w:cstheme="minorHAnsi"/>
        </w:rPr>
        <w:t>Grandchamp</w:t>
      </w:r>
      <w:proofErr w:type="spellEnd"/>
      <w:r w:rsidRPr="00E33728">
        <w:rPr>
          <w:rFonts w:asciiTheme="minorHAnsi" w:hAnsiTheme="minorHAnsi" w:cstheme="minorHAnsi"/>
        </w:rPr>
        <w:t xml:space="preserve"> sehr schnell, dass diese Berufung von ihnen verlangt, Versöhnung zu verkörpern,</w:t>
      </w:r>
      <w:r w:rsidR="006176FC" w:rsidRPr="00E33728">
        <w:rPr>
          <w:rFonts w:asciiTheme="minorHAnsi" w:hAnsiTheme="minorHAnsi" w:cstheme="minorHAnsi"/>
        </w:rPr>
        <w:t xml:space="preserve"> und zwar</w:t>
      </w:r>
      <w:r w:rsidRPr="00E33728">
        <w:rPr>
          <w:rFonts w:asciiTheme="minorHAnsi" w:hAnsiTheme="minorHAnsi" w:cstheme="minorHAnsi"/>
        </w:rPr>
        <w:t xml:space="preserve"> in erster Linie in ihrem eigenen Inneren und untereinander. Unmittelbar nach dem Zweiten Weltkrieg schlossen sich deutsche und niederländische Schwestern (unter dem Eindruck der jüngsten Ereignisse) sowie Schwestern aus Indonesien, Österreich, Kongo, Tschechien, Schweden und Lettland, die verschiedenen Konfessionen angehörten, den ersten Schwestern aus der Schweiz und Frankreich an. Zur der Gemeinschaft gehören derzeit etwa fünfzig Schwestern aus verschiedenen Generationen.</w:t>
      </w:r>
    </w:p>
    <w:p w14:paraId="3E5EF2AE" w14:textId="2B8F9C09" w:rsidR="00873368" w:rsidRPr="00E33728" w:rsidRDefault="00873368" w:rsidP="00913EC9">
      <w:pPr>
        <w:spacing w:before="0"/>
        <w:ind w:right="425"/>
        <w:rPr>
          <w:rFonts w:asciiTheme="minorHAnsi" w:hAnsiTheme="minorHAnsi" w:cstheme="minorHAnsi"/>
        </w:rPr>
      </w:pPr>
      <w:r w:rsidRPr="00E33728">
        <w:rPr>
          <w:rFonts w:asciiTheme="minorHAnsi" w:hAnsiTheme="minorHAnsi" w:cstheme="minorHAnsi"/>
        </w:rPr>
        <w:t xml:space="preserve">Wie alle Getauften sind die Schwestern berufen, das zu werden, was sie auf einer tieferen Ebene schon sind: </w:t>
      </w:r>
      <w:r w:rsidR="001A70DB" w:rsidRPr="00E33728">
        <w:rPr>
          <w:rFonts w:asciiTheme="minorHAnsi" w:hAnsiTheme="minorHAnsi" w:cstheme="minorHAnsi"/>
        </w:rPr>
        <w:t xml:space="preserve">Menschen </w:t>
      </w:r>
      <w:r w:rsidRPr="00E33728">
        <w:rPr>
          <w:rFonts w:asciiTheme="minorHAnsi" w:hAnsiTheme="minorHAnsi" w:cstheme="minorHAnsi"/>
        </w:rPr>
        <w:t xml:space="preserve">in Gemeinschaft. Wie können wir solche </w:t>
      </w:r>
      <w:r w:rsidR="001A70DB" w:rsidRPr="00E33728">
        <w:rPr>
          <w:rFonts w:asciiTheme="minorHAnsi" w:hAnsiTheme="minorHAnsi" w:cstheme="minorHAnsi"/>
        </w:rPr>
        <w:t xml:space="preserve">Menschen </w:t>
      </w:r>
      <w:r w:rsidRPr="00E33728">
        <w:rPr>
          <w:rFonts w:asciiTheme="minorHAnsi" w:hAnsiTheme="minorHAnsi" w:cstheme="minorHAnsi"/>
        </w:rPr>
        <w:t>sein, wenn wir nicht zuerst lernen, uns mit unseren Unterschieden zu akzeptieren? Unterschiede sind sowohl ein Geschenk Gottes als auch eine gewaltige Herausforderung. Angesichts der Vielfalt von Konfessionen, Sprachen, Kulturen und Generationen steht die Gemeinschaft vor der Herausforderung, Einheit in Vielfalt im Kleinen zu leben. Diese Vielfalt beinhaltet auch verschiedene Arten des Betens, Denkens und Handelns, des Seins in Beziehung sowie eine Vielfalt von Charakteren. Wie also kann man für Versöhnung arbeiten, außer indem man Tag für Tag Vergebung lebt? In erster Linie erfordert dies Arbeit sowohl an sich selbst als auch in unseren Beziehungen, und dies im Vertrauen auf die Barmherzigkeit Gottes. Alles beginnt im Herzen, wo die Wurzel aller Spaltung zu finden ist, wo die tiefsten Wunden darauf warten, dass wir sie wahrnehmen, um Gottes heilenden Frieden zu empfangen. So ist die Einheit unter uns die Frucht der langsamen und geduldigen Transformation unseres Lebens, die der Geist mit unserer Zustimmung vollbringt.</w:t>
      </w:r>
    </w:p>
    <w:p w14:paraId="3ACC762B" w14:textId="77777777" w:rsidR="00815416" w:rsidRPr="00E33728" w:rsidRDefault="00815416" w:rsidP="00913EC9">
      <w:pPr>
        <w:spacing w:before="0"/>
        <w:ind w:right="425"/>
        <w:rPr>
          <w:rFonts w:asciiTheme="minorHAnsi" w:hAnsiTheme="minorHAnsi" w:cstheme="minorHAnsi"/>
        </w:rPr>
      </w:pPr>
      <w:r w:rsidRPr="00E33728">
        <w:rPr>
          <w:rFonts w:asciiTheme="minorHAnsi" w:hAnsiTheme="minorHAnsi" w:cstheme="minorHAnsi"/>
        </w:rPr>
        <w:lastRenderedPageBreak/>
        <w:t xml:space="preserve">Das liturgische Gebet ist das Rückgrat jedes Tages in </w:t>
      </w:r>
      <w:proofErr w:type="spellStart"/>
      <w:r w:rsidRPr="00E33728">
        <w:rPr>
          <w:rFonts w:asciiTheme="minorHAnsi" w:hAnsiTheme="minorHAnsi" w:cstheme="minorHAnsi"/>
        </w:rPr>
        <w:t>Grandchamp</w:t>
      </w:r>
      <w:proofErr w:type="spellEnd"/>
      <w:r w:rsidRPr="00E33728">
        <w:rPr>
          <w:rFonts w:asciiTheme="minorHAnsi" w:hAnsiTheme="minorHAnsi" w:cstheme="minorHAnsi"/>
        </w:rPr>
        <w:t xml:space="preserve"> und führt die Gemeinschaft täglich viermal zusammen. Die verschiedenen Zeiten des liturgischen Gottesdienstes helfen den Schwestern, das Leben Christi durch den Heiligen Geist zu verinnerlichen.</w:t>
      </w:r>
    </w:p>
    <w:p w14:paraId="2CB64F57" w14:textId="79449382" w:rsidR="00050321" w:rsidRPr="00E33728" w:rsidRDefault="00050321" w:rsidP="00913EC9">
      <w:pPr>
        <w:spacing w:before="0"/>
        <w:ind w:right="425"/>
        <w:rPr>
          <w:rFonts w:asciiTheme="minorHAnsi" w:hAnsiTheme="minorHAnsi" w:cstheme="minorHAnsi"/>
        </w:rPr>
      </w:pPr>
      <w:r w:rsidRPr="00E33728">
        <w:rPr>
          <w:rFonts w:asciiTheme="minorHAnsi" w:hAnsiTheme="minorHAnsi" w:cstheme="minorHAnsi"/>
        </w:rPr>
        <w:t xml:space="preserve">Die Ikone der Dreifaltigkeit in der Mitte der Kapelle von </w:t>
      </w:r>
      <w:proofErr w:type="spellStart"/>
      <w:r w:rsidRPr="00E33728">
        <w:rPr>
          <w:rFonts w:asciiTheme="minorHAnsi" w:hAnsiTheme="minorHAnsi" w:cstheme="minorHAnsi"/>
        </w:rPr>
        <w:t>Grandchamp</w:t>
      </w:r>
      <w:proofErr w:type="spellEnd"/>
      <w:r w:rsidRPr="00E33728">
        <w:rPr>
          <w:rFonts w:asciiTheme="minorHAnsi" w:hAnsiTheme="minorHAnsi" w:cstheme="minorHAnsi"/>
        </w:rPr>
        <w:t xml:space="preserve"> heißt die Schwestern still willkommen. Sie lädt sie ein, in die Gemeinschaft der Liebe zwischen dem Vater, dem Sohn und dem Heiligen Geist einzutreten, diese Liebe in ihrem Inneren wachsen zu lassen und ihre Beziehungen untereinander und zu denen, die als Gäste kommen, von dieser Liebe prägen zu lassen. Oft gibt es einen Austausch von Geschenken. Die Schwestern </w:t>
      </w:r>
      <w:r w:rsidR="00092D37" w:rsidRPr="00E33728">
        <w:rPr>
          <w:rFonts w:asciiTheme="minorHAnsi" w:hAnsiTheme="minorHAnsi" w:cstheme="minorHAnsi"/>
        </w:rPr>
        <w:t xml:space="preserve">pflegen zu </w:t>
      </w:r>
      <w:r w:rsidR="006511B0" w:rsidRPr="00E33728">
        <w:rPr>
          <w:rFonts w:asciiTheme="minorHAnsi" w:hAnsiTheme="minorHAnsi" w:cstheme="minorHAnsi"/>
        </w:rPr>
        <w:t>sagen</w:t>
      </w:r>
      <w:r w:rsidRPr="00E33728">
        <w:rPr>
          <w:rFonts w:asciiTheme="minorHAnsi" w:hAnsiTheme="minorHAnsi" w:cstheme="minorHAnsi"/>
        </w:rPr>
        <w:t>, dass sie immer mehr empfangen als sie geben!</w:t>
      </w:r>
    </w:p>
    <w:p w14:paraId="27AC6EC6" w14:textId="1290B486" w:rsidR="007837A7" w:rsidRPr="00E33728" w:rsidRDefault="007837A7" w:rsidP="00913EC9">
      <w:pPr>
        <w:spacing w:before="0"/>
        <w:ind w:right="425"/>
        <w:rPr>
          <w:rFonts w:asciiTheme="minorHAnsi" w:hAnsiTheme="minorHAnsi" w:cstheme="minorHAnsi"/>
        </w:rPr>
      </w:pPr>
      <w:r w:rsidRPr="00E33728">
        <w:rPr>
          <w:rFonts w:asciiTheme="minorHAnsi" w:hAnsiTheme="minorHAnsi" w:cstheme="minorHAnsi"/>
        </w:rPr>
        <w:t xml:space="preserve">Diese Einladung hat überraschende Begegnungen mit Menschen ermöglicht, die die Gemeinschaft für die Gewaltlosigkeit des Evangeliums sensibilisiert haben: Jean und Hildegard Goss, Joseph </w:t>
      </w:r>
      <w:proofErr w:type="spellStart"/>
      <w:r w:rsidRPr="00E33728">
        <w:rPr>
          <w:rFonts w:asciiTheme="minorHAnsi" w:hAnsiTheme="minorHAnsi" w:cstheme="minorHAnsi"/>
        </w:rPr>
        <w:t>Pyronnet</w:t>
      </w:r>
      <w:proofErr w:type="spellEnd"/>
      <w:r w:rsidRPr="00E33728">
        <w:rPr>
          <w:rFonts w:asciiTheme="minorHAnsi" w:hAnsiTheme="minorHAnsi" w:cstheme="minorHAnsi"/>
        </w:rPr>
        <w:t xml:space="preserve"> und Simone </w:t>
      </w:r>
      <w:proofErr w:type="spellStart"/>
      <w:r w:rsidRPr="00E33728">
        <w:rPr>
          <w:rFonts w:asciiTheme="minorHAnsi" w:hAnsiTheme="minorHAnsi" w:cstheme="minorHAnsi"/>
        </w:rPr>
        <w:t>Pacot</w:t>
      </w:r>
      <w:proofErr w:type="spellEnd"/>
      <w:r w:rsidRPr="00E33728">
        <w:rPr>
          <w:rFonts w:asciiTheme="minorHAnsi" w:hAnsiTheme="minorHAnsi" w:cstheme="minorHAnsi"/>
        </w:rPr>
        <w:t xml:space="preserve">, die die </w:t>
      </w:r>
      <w:r w:rsidR="004069AE" w:rsidRPr="00E33728">
        <w:rPr>
          <w:rFonts w:asciiTheme="minorHAnsi" w:hAnsiTheme="minorHAnsi" w:cstheme="minorHAnsi"/>
        </w:rPr>
        <w:t>„</w:t>
      </w:r>
      <w:r w:rsidRPr="00E33728">
        <w:rPr>
          <w:rFonts w:asciiTheme="minorHAnsi" w:hAnsiTheme="minorHAnsi" w:cstheme="minorHAnsi"/>
        </w:rPr>
        <w:t>Bethesda</w:t>
      </w:r>
      <w:r w:rsidR="004069AE" w:rsidRPr="00E33728">
        <w:rPr>
          <w:rFonts w:asciiTheme="minorHAnsi" w:hAnsiTheme="minorHAnsi" w:cstheme="minorHAnsi"/>
        </w:rPr>
        <w:t>“</w:t>
      </w:r>
      <w:r w:rsidRPr="00E33728">
        <w:rPr>
          <w:rFonts w:asciiTheme="minorHAnsi" w:hAnsiTheme="minorHAnsi" w:cstheme="minorHAnsi"/>
        </w:rPr>
        <w:t xml:space="preserve">-Treffen einführten, bei denen es sich um eine </w:t>
      </w:r>
      <w:r w:rsidRPr="00E33728">
        <w:rPr>
          <w:rFonts w:asciiTheme="minorHAnsi" w:eastAsia="Times New Roman" w:hAnsiTheme="minorHAnsi" w:cstheme="minorHAnsi"/>
          <w:color w:val="000000"/>
          <w:szCs w:val="24"/>
        </w:rPr>
        <w:t>Evangelisierung bis in die Tiefen des Herzens handelt</w:t>
      </w:r>
      <w:r w:rsidRPr="00E33728">
        <w:rPr>
          <w:rFonts w:asciiTheme="minorHAnsi" w:hAnsiTheme="minorHAnsi" w:cstheme="minorHAnsi"/>
        </w:rPr>
        <w:t>. Gleichzeitig hat die Aufmerksamkeit der Schwestern für die Ökologie spürbar zugenommen: durch das Anlegen eines Biogartens, die Verwendung umweltfreundlicher Produkte und durch die sorgfältige Betrachtung der Art und Weise, wie sie sich ernähren, wie sie reisen, wie sie mit verschiedenen Gütern umgehen und was es heißt, solidarisch zu leben. Deshalb achten die Schwestern darauf, Beziehungen und Austausch mit anderen Gemeinschaften, Gruppen, Bewegungen und engagierten Menschen zu suchen, insbesondere mit den Netzwerken religiöser und/oder klösterlicher Gemeinschaften auf lokaler, regionaler, internationaler und ökumenischer Ebene, mit dem ökumenischen und interreligiösen Dialog und mit den Bewegungen für Versöhnung, Gerechtigkeit, Frieden und die Bewahrung der Schöpfung.</w:t>
      </w:r>
    </w:p>
    <w:p w14:paraId="7DB15C43" w14:textId="77777777" w:rsidR="00F82514" w:rsidRPr="00E33728" w:rsidRDefault="00F82514" w:rsidP="00913EC9">
      <w:pPr>
        <w:spacing w:before="0"/>
        <w:ind w:right="425"/>
        <w:rPr>
          <w:rFonts w:asciiTheme="minorHAnsi" w:hAnsiTheme="minorHAnsi" w:cstheme="minorHAnsi"/>
        </w:rPr>
      </w:pPr>
      <w:r w:rsidRPr="00E33728">
        <w:rPr>
          <w:rFonts w:asciiTheme="minorHAnsi" w:hAnsiTheme="minorHAnsi" w:cstheme="minorHAnsi"/>
        </w:rPr>
        <w:t>Trotz einer Erneuerung, für die die Schwestern dankbar sind, sind sie wie viele andere Gemeinschaften in Europa auch mit der Schwächung ihrer Kräfte konfrontiert – dem Altern, das sie dazu zwingt, kreativ zu sein. So wie die ersten Schwestern auf die Hilfe anderer angewiesen waren, so sind die Schwestern heute auf Hilfe von außen angewiesen, um andere aufnehmen zu können. Die ehrenamtliche Arbeit, die sie anbieten, ist ein Teilen ihres Lebens des Gebets und der Arbeit. Sie steht in erster Linie jungen Menschen offen, hat aber gleichzeitig keine Altersgrenzen und ist offen für Menschen aus allen Kontinenten, die ihrem Leben einen Sinn geben wollen, für Christen aus verschiedenen Konfessionen, Schwestern und Brüder aus anderen Gemeinschaften, manchmal Juden, Muslime und Anhänger anderer Religionen sowie für Menschen ohne spezifische religiöse Bindungen. Auf diese Weise möchte die Gemeinschaft ein Haus des Gebetes für alle werden, ein Ort des Willkommens, des Dialogs und der Begegnung.</w:t>
      </w:r>
    </w:p>
    <w:p w14:paraId="294AA5D2" w14:textId="0B929C1C" w:rsidR="00A20B88" w:rsidRPr="00E33728" w:rsidRDefault="00A20B88" w:rsidP="00913EC9">
      <w:pPr>
        <w:spacing w:before="0"/>
        <w:ind w:right="425"/>
        <w:rPr>
          <w:rFonts w:asciiTheme="minorHAnsi" w:hAnsiTheme="minorHAnsi" w:cstheme="minorHAnsi"/>
        </w:rPr>
      </w:pPr>
      <w:r w:rsidRPr="00E33728">
        <w:rPr>
          <w:rFonts w:asciiTheme="minorHAnsi" w:hAnsiTheme="minorHAnsi" w:cstheme="minorHAnsi"/>
        </w:rPr>
        <w:t xml:space="preserve">Die Armut anderer Religionsgemeinschaften hat einen neuen Dienst notwendig werden lassen, der die Schwestern dazu drängt, zusammen mit anderen Ordensleuten den Ruf zu hören, der an sie ergeht, und zu erkennen, wie sie darauf reagieren können. Es ist eine neue Gnade, gemeinsam ein Ort des Gebets und ein Zeichen der Versöhnung sein zu können. So lebt eine der Schwestern von </w:t>
      </w:r>
      <w:proofErr w:type="spellStart"/>
      <w:r w:rsidRPr="00E33728">
        <w:rPr>
          <w:rFonts w:asciiTheme="minorHAnsi" w:hAnsiTheme="minorHAnsi" w:cstheme="minorHAnsi"/>
        </w:rPr>
        <w:t>Grandchamp</w:t>
      </w:r>
      <w:proofErr w:type="spellEnd"/>
      <w:r w:rsidRPr="00E33728">
        <w:rPr>
          <w:rFonts w:asciiTheme="minorHAnsi" w:hAnsiTheme="minorHAnsi" w:cstheme="minorHAnsi"/>
        </w:rPr>
        <w:t xml:space="preserve"> seit sechs Jahren in Frankreich in einer ökumenischen Schwesternschaft, die aus Schwestern aus vier verschiedenen Gemeinschaften besteht. Seit einigen Jahren ma</w:t>
      </w:r>
      <w:r w:rsidR="008148EB" w:rsidRPr="00E33728">
        <w:rPr>
          <w:rFonts w:asciiTheme="minorHAnsi" w:hAnsiTheme="minorHAnsi" w:cstheme="minorHAnsi"/>
        </w:rPr>
        <w:t>chen Schwestern einfache Reisen</w:t>
      </w:r>
      <w:r w:rsidRPr="00E33728">
        <w:rPr>
          <w:rFonts w:asciiTheme="minorHAnsi" w:hAnsiTheme="minorHAnsi" w:cstheme="minorHAnsi"/>
        </w:rPr>
        <w:t xml:space="preserve"> für die Dauer eines dreimonatigen Visums, um das Leben in Israel zu erleben. Eine der Schwestern schloss sich einer Schwesternschaft der Kleinen Schwestern Jesu an, um ihren Alltag zu teilen. Wenig später erlebten zwei weitere Schwestern das Leben in einer Gemeinschaft der Karmeliten von St. Joseph. Heute sind einige Schwestern in </w:t>
      </w:r>
      <w:proofErr w:type="spellStart"/>
      <w:r w:rsidRPr="00E33728">
        <w:rPr>
          <w:rFonts w:asciiTheme="minorHAnsi" w:hAnsiTheme="minorHAnsi" w:cstheme="minorHAnsi"/>
        </w:rPr>
        <w:t>Taizé</w:t>
      </w:r>
      <w:proofErr w:type="spellEnd"/>
      <w:r w:rsidRPr="00E33728">
        <w:rPr>
          <w:rFonts w:asciiTheme="minorHAnsi" w:hAnsiTheme="minorHAnsi" w:cstheme="minorHAnsi"/>
        </w:rPr>
        <w:t xml:space="preserve"> auf informeller Basis anwesend. Diese neuen Erfahrungen bereichern die Gemeinschaft um neue Gaben.</w:t>
      </w:r>
    </w:p>
    <w:p w14:paraId="6E4E4AA9" w14:textId="77777777" w:rsidR="00236E0C" w:rsidRPr="00E33728" w:rsidRDefault="00236E0C" w:rsidP="00913EC9">
      <w:pPr>
        <w:spacing w:before="0"/>
        <w:ind w:right="425"/>
        <w:rPr>
          <w:rFonts w:asciiTheme="minorHAnsi" w:hAnsiTheme="minorHAnsi" w:cstheme="minorHAnsi"/>
        </w:rPr>
      </w:pPr>
      <w:r w:rsidRPr="00E33728">
        <w:rPr>
          <w:rFonts w:asciiTheme="minorHAnsi" w:hAnsiTheme="minorHAnsi" w:cstheme="minorHAnsi"/>
        </w:rPr>
        <w:t xml:space="preserve">Die Arbeit des Ökumenischen Rates der Kirchen nimmt einen wichtigen Platz im Gebet von </w:t>
      </w:r>
      <w:proofErr w:type="spellStart"/>
      <w:r w:rsidRPr="00E33728">
        <w:rPr>
          <w:rFonts w:asciiTheme="minorHAnsi" w:hAnsiTheme="minorHAnsi" w:cstheme="minorHAnsi"/>
        </w:rPr>
        <w:t>Grandchamp</w:t>
      </w:r>
      <w:proofErr w:type="spellEnd"/>
      <w:r w:rsidRPr="00E33728">
        <w:rPr>
          <w:rFonts w:asciiTheme="minorHAnsi" w:hAnsiTheme="minorHAnsi" w:cstheme="minorHAnsi"/>
        </w:rPr>
        <w:t xml:space="preserve"> ein. Jeden Montagabend beten die Schwestern mit den Fürbitten des ökumenischen </w:t>
      </w:r>
      <w:proofErr w:type="spellStart"/>
      <w:r w:rsidRPr="00E33728">
        <w:rPr>
          <w:rFonts w:asciiTheme="minorHAnsi" w:hAnsiTheme="minorHAnsi" w:cstheme="minorHAnsi"/>
        </w:rPr>
        <w:t>Fürbittkalenders</w:t>
      </w:r>
      <w:proofErr w:type="spellEnd"/>
      <w:r w:rsidRPr="00E33728">
        <w:rPr>
          <w:rFonts w:asciiTheme="minorHAnsi" w:hAnsiTheme="minorHAnsi" w:cstheme="minorHAnsi"/>
        </w:rPr>
        <w:t xml:space="preserve"> des ÖRK. Die Schwestern hatten das Privileg, an mehreren ÖRK-Versammlungen teilnehmen zu dürfen – in Vancouver, Harare und Porto Alegre. Mehrere Jahre waren die Schwestern im Ökumenischen Institut </w:t>
      </w:r>
      <w:proofErr w:type="spellStart"/>
      <w:r w:rsidRPr="00E33728">
        <w:rPr>
          <w:rFonts w:asciiTheme="minorHAnsi" w:hAnsiTheme="minorHAnsi" w:cstheme="minorHAnsi"/>
        </w:rPr>
        <w:t>Bossey</w:t>
      </w:r>
      <w:proofErr w:type="spellEnd"/>
      <w:r w:rsidRPr="00E33728">
        <w:rPr>
          <w:rFonts w:asciiTheme="minorHAnsi" w:hAnsiTheme="minorHAnsi" w:cstheme="minorHAnsi"/>
        </w:rPr>
        <w:t xml:space="preserve"> präsent, einer kleinen Gemeinschaft des Gebets, der Gastfreundschaft und der Freundschaft in den Monaten des Nachdiplomstudiums.</w:t>
      </w:r>
    </w:p>
    <w:p w14:paraId="703162F7" w14:textId="127B854A" w:rsidR="00886DE4" w:rsidRPr="00E33728" w:rsidRDefault="00886DE4" w:rsidP="00913EC9">
      <w:pPr>
        <w:spacing w:before="0"/>
        <w:ind w:right="425"/>
        <w:rPr>
          <w:rFonts w:asciiTheme="minorHAnsi" w:hAnsiTheme="minorHAnsi" w:cstheme="minorHAnsi"/>
        </w:rPr>
      </w:pPr>
      <w:r w:rsidRPr="00E33728">
        <w:rPr>
          <w:rFonts w:asciiTheme="minorHAnsi" w:hAnsiTheme="minorHAnsi" w:cstheme="minorHAnsi"/>
        </w:rPr>
        <w:t>Das religiöse Leben spielt eine sehr wichtig</w:t>
      </w:r>
      <w:r w:rsidR="008148EB" w:rsidRPr="00E33728">
        <w:rPr>
          <w:rFonts w:asciiTheme="minorHAnsi" w:hAnsiTheme="minorHAnsi" w:cstheme="minorHAnsi"/>
        </w:rPr>
        <w:t>e</w:t>
      </w:r>
      <w:r w:rsidRPr="00E33728">
        <w:rPr>
          <w:rFonts w:asciiTheme="minorHAnsi" w:hAnsiTheme="minorHAnsi" w:cstheme="minorHAnsi"/>
        </w:rPr>
        <w:t xml:space="preserve"> – wenn auch sehr verborgene – Rolle auf dem Weg der Versöhnung der Kirchen. Es singt vom auferstandenen Christus, der Gabe einer Gemeinschaft, die uns immer offensteht und die der Heilige Geist in einer Vielzahl von Gesichtern und Gaben erblühen lässt. Es ist wie Sauerteig in einem Teig, ein Ferment der Einheit, weil es uns in die Tiefen des Geheimnisses des Glaubens führt, auf einen Weg der ständigen Bekehrung, der Transformation. Und unter bestimmten Umständen kann das religiöse Leben dem Einzelnen helfen, sich selbst zu transzendieren. Manchmal, und ohne, dass wir es bemerken, kann dies Auswirkungen auf einen anderen Teil des Leibes Christi haben. André </w:t>
      </w:r>
      <w:proofErr w:type="spellStart"/>
      <w:r w:rsidRPr="00E33728">
        <w:rPr>
          <w:rFonts w:asciiTheme="minorHAnsi" w:hAnsiTheme="minorHAnsi" w:cstheme="minorHAnsi"/>
        </w:rPr>
        <w:t>Louf</w:t>
      </w:r>
      <w:proofErr w:type="spellEnd"/>
      <w:r w:rsidRPr="00E33728">
        <w:rPr>
          <w:rFonts w:asciiTheme="minorHAnsi" w:hAnsiTheme="minorHAnsi" w:cstheme="minorHAnsi"/>
        </w:rPr>
        <w:t xml:space="preserve"> drückte dies mit folgenden Worten aus:</w:t>
      </w:r>
    </w:p>
    <w:p w14:paraId="229B1EA8" w14:textId="5C79A400" w:rsidR="00503A63" w:rsidRPr="00E33728" w:rsidRDefault="00503A63" w:rsidP="00913EC9">
      <w:pPr>
        <w:spacing w:before="0"/>
        <w:ind w:right="425"/>
        <w:rPr>
          <w:rFonts w:asciiTheme="minorHAnsi" w:hAnsiTheme="minorHAnsi" w:cstheme="minorHAnsi"/>
          <w:i/>
        </w:rPr>
      </w:pPr>
      <w:r w:rsidRPr="00E33728">
        <w:rPr>
          <w:rFonts w:asciiTheme="minorHAnsi" w:hAnsiTheme="minorHAnsi" w:cstheme="minorHAnsi"/>
          <w:i/>
        </w:rPr>
        <w:t xml:space="preserve">In einer gespaltenen Kirche bildet das Kloster instinktiv das </w:t>
      </w:r>
      <w:r w:rsidR="004069AE" w:rsidRPr="00E33728">
        <w:rPr>
          <w:rFonts w:asciiTheme="minorHAnsi" w:hAnsiTheme="minorHAnsi" w:cstheme="minorHAnsi"/>
          <w:i/>
        </w:rPr>
        <w:t>„</w:t>
      </w:r>
      <w:r w:rsidRPr="00E33728">
        <w:rPr>
          <w:rFonts w:asciiTheme="minorHAnsi" w:hAnsiTheme="minorHAnsi" w:cstheme="minorHAnsi"/>
          <w:i/>
        </w:rPr>
        <w:t>Niemandsland des Geistes</w:t>
      </w:r>
      <w:r w:rsidR="004069AE" w:rsidRPr="00E33728">
        <w:rPr>
          <w:rFonts w:asciiTheme="minorHAnsi" w:hAnsiTheme="minorHAnsi" w:cstheme="minorHAnsi"/>
          <w:i/>
        </w:rPr>
        <w:t>“</w:t>
      </w:r>
      <w:r w:rsidRPr="00E33728">
        <w:rPr>
          <w:rFonts w:asciiTheme="minorHAnsi" w:hAnsiTheme="minorHAnsi" w:cstheme="minorHAnsi"/>
          <w:i/>
        </w:rPr>
        <w:t>. Das Kloster soll ein ökumenisches Land par excellence sein. Es kann schon jetzt eine Art der Gemeinschaft bilden, die anderswo nur in der Hoffnung existiert. Wo auch immer es sein mag, ein Kloster gehört im Tiefsten nicht zur Orthodoxie oder zum Katholizismus, soweit sie heute noch getrennt sind. Es ist jetzt schon ein Zeichen der ungeteilten Kirche, zu der uns der Geist heute kraftvoll treibt.</w:t>
      </w:r>
    </w:p>
    <w:p w14:paraId="22DFC572" w14:textId="77777777" w:rsidR="008C51B8" w:rsidRPr="00E33728" w:rsidRDefault="008C51B8" w:rsidP="00913EC9">
      <w:pPr>
        <w:spacing w:before="0"/>
        <w:ind w:right="425"/>
        <w:rPr>
          <w:rFonts w:asciiTheme="minorHAnsi" w:hAnsiTheme="minorHAnsi" w:cstheme="minorHAnsi"/>
        </w:rPr>
      </w:pPr>
    </w:p>
    <w:p w14:paraId="22DFC573" w14:textId="19595F77" w:rsidR="008C51B8" w:rsidRPr="00E33728" w:rsidRDefault="00503A63" w:rsidP="00913EC9">
      <w:pPr>
        <w:spacing w:before="0"/>
        <w:ind w:right="425"/>
        <w:rPr>
          <w:rFonts w:asciiTheme="minorHAnsi" w:hAnsiTheme="minorHAnsi" w:cstheme="minorHAnsi"/>
        </w:rPr>
      </w:pPr>
      <w:r w:rsidRPr="00E33728">
        <w:rPr>
          <w:rFonts w:asciiTheme="minorHAnsi" w:hAnsiTheme="minorHAnsi" w:cstheme="minorHAnsi"/>
        </w:rPr>
        <w:t>Mehr I</w:t>
      </w:r>
      <w:r w:rsidR="008C51B8" w:rsidRPr="00E33728">
        <w:rPr>
          <w:rFonts w:asciiTheme="minorHAnsi" w:hAnsiTheme="minorHAnsi" w:cstheme="minorHAnsi"/>
        </w:rPr>
        <w:t xml:space="preserve">nformation </w:t>
      </w:r>
      <w:r w:rsidRPr="00E33728">
        <w:rPr>
          <w:rFonts w:asciiTheme="minorHAnsi" w:hAnsiTheme="minorHAnsi" w:cstheme="minorHAnsi"/>
        </w:rPr>
        <w:t>unter</w:t>
      </w:r>
      <w:r w:rsidR="008C51B8" w:rsidRPr="00E33728">
        <w:rPr>
          <w:rFonts w:asciiTheme="minorHAnsi" w:hAnsiTheme="minorHAnsi" w:cstheme="minorHAnsi"/>
        </w:rPr>
        <w:t>: www.grandchamp.or</w:t>
      </w:r>
      <w:r w:rsidRPr="00E33728">
        <w:rPr>
          <w:rFonts w:asciiTheme="minorHAnsi" w:hAnsiTheme="minorHAnsi" w:cstheme="minorHAnsi"/>
        </w:rPr>
        <w:t>g</w:t>
      </w:r>
      <w:r w:rsidR="00FA5CB0" w:rsidRPr="00E33728">
        <w:rPr>
          <w:rFonts w:asciiTheme="minorHAnsi" w:hAnsiTheme="minorHAnsi" w:cstheme="minorHAnsi"/>
        </w:rPr>
        <w:t>/de</w:t>
      </w:r>
    </w:p>
    <w:sectPr w:rsidR="008C51B8" w:rsidRPr="00E33728" w:rsidSect="00913EC9">
      <w:headerReference w:type="even" r:id="rId7"/>
      <w:headerReference w:type="default" r:id="rId8"/>
      <w:footerReference w:type="even" r:id="rId9"/>
      <w:footerReference w:type="default" r:id="rId10"/>
      <w:headerReference w:type="first" r:id="rId11"/>
      <w:footerReference w:type="first" r:id="rId12"/>
      <w:pgSz w:w="11906" w:h="16838"/>
      <w:pgMar w:top="1134" w:right="707" w:bottom="1134" w:left="1418" w:header="284" w:footer="47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85A7AD" w16cid:durableId="22401971"/>
  <w16cid:commentId w16cid:paraId="2CF81D98" w16cid:durableId="22401972"/>
  <w16cid:commentId w16cid:paraId="4ABA84A7" w16cid:durableId="22401973"/>
  <w16cid:commentId w16cid:paraId="7E022EAB" w16cid:durableId="224019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5556" w14:textId="77777777" w:rsidR="00111263" w:rsidRDefault="00111263" w:rsidP="008C51B8">
      <w:pPr>
        <w:spacing w:before="0" w:after="0"/>
      </w:pPr>
      <w:r>
        <w:separator/>
      </w:r>
    </w:p>
  </w:endnote>
  <w:endnote w:type="continuationSeparator" w:id="0">
    <w:p w14:paraId="10A15B4B" w14:textId="77777777" w:rsidR="00111263" w:rsidRDefault="00111263" w:rsidP="008C51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45 Light">
    <w:panose1 w:val="020B04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07E9" w14:textId="77777777" w:rsidR="00913EC9" w:rsidRDefault="00913E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40EE" w14:textId="6626B74E" w:rsidR="009A53FE" w:rsidRPr="009A53FE" w:rsidRDefault="00D64D4F" w:rsidP="0094113F">
    <w:pPr>
      <w:pStyle w:val="Fuzeile"/>
      <w:tabs>
        <w:tab w:val="clear" w:pos="4536"/>
        <w:tab w:val="clear" w:pos="9072"/>
        <w:tab w:val="right" w:pos="7371"/>
      </w:tabs>
      <w:spacing w:before="120"/>
      <w:ind w:right="425"/>
      <w:jc w:val="right"/>
      <w:rPr>
        <w:sz w:val="18"/>
      </w:rPr>
    </w:pPr>
    <w:bookmarkStart w:id="0" w:name="_GoBack"/>
    <w:r w:rsidRPr="002515AF">
      <w:rPr>
        <w:rFonts w:asciiTheme="minorHAnsi" w:hAnsiTheme="minorHAnsi" w:cstheme="minorHAnsi"/>
        <w:noProof/>
        <w:sz w:val="18"/>
        <w:szCs w:val="18"/>
      </w:rPr>
      <mc:AlternateContent>
        <mc:Choice Requires="wps">
          <w:drawing>
            <wp:anchor distT="0" distB="0" distL="114300" distR="114300" simplePos="0" relativeHeight="251665408" behindDoc="1" locked="0" layoutInCell="1" allowOverlap="1" wp14:anchorId="76532577" wp14:editId="5FF072A2">
              <wp:simplePos x="0" y="0"/>
              <wp:positionH relativeFrom="column">
                <wp:posOffset>-919480</wp:posOffset>
              </wp:positionH>
              <wp:positionV relativeFrom="paragraph">
                <wp:posOffset>-194627</wp:posOffset>
              </wp:positionV>
              <wp:extent cx="7605713" cy="714375"/>
              <wp:effectExtent l="0" t="0" r="0" b="9525"/>
              <wp:wrapNone/>
              <wp:docPr id="2" name="Rechteck 2"/>
              <wp:cNvGraphicFramePr/>
              <a:graphic xmlns:a="http://schemas.openxmlformats.org/drawingml/2006/main">
                <a:graphicData uri="http://schemas.microsoft.com/office/word/2010/wordprocessingShape">
                  <wps:wsp>
                    <wps:cNvSpPr/>
                    <wps:spPr>
                      <a:xfrm>
                        <a:off x="0" y="0"/>
                        <a:ext cx="7605713"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173701" id="Rechteck 2" o:spid="_x0000_s1026" style="position:absolute;margin-left:-72.4pt;margin-top:-15.3pt;width:598.9pt;height:56.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jPoQIAAKUFAAAOAAAAZHJzL2Uyb0RvYy54bWysVMFu2zAMvQ/YPwi6r7bTpNmCOkXQIsOA&#10;og3aDj0rshQbk0VNUuJkXz9Kctys63YYloMiiuQj+Uzy8mrfKrIT1jWgS1qc5ZQIzaFq9KakX5+W&#10;Hz5S4jzTFVOgRUkPwtGr+ft3l52ZiRHUoCphCYJoN+tMSWvvzSzLHK9Fy9wZGKFRKcG2zKNoN1ll&#10;WYforcpGeX6RdWArY4EL5/D1JinpPOJLKbi/l9IJT1RJMTcfTxvPdTiz+SWbbSwzdcP7NNg/ZNGy&#10;RmPQAeqGeUa2tvkNqm24BQfSn3FoM5Cy4SLWgNUU+atqHmtmRKwFyXFmoMn9P1h+t1tZ0lQlHVGi&#10;WYuf6EHw2gv+jYwCO51xMzR6NCvbSw6vodS9tG34xyLIPjJ6GBgVe084Pk4v8sm0OKeEo25ajM+n&#10;kwCavXgb6/xnAS0Jl5Ja/GKRSLa7dT6ZHk1CMAeqqZaNUlGwm/W1smTH8Osul4siz5OvMjVLr+Mc&#10;f31Il8xj+F9wlA5oGgJuChleslB6Kjbe/EGJYKf0g5BIGZY3iuFis4ohEca50H6cVDWrRMpkcppJ&#10;aO/gEXOJgAFZYvwBu/gbdsqytw+uIvb64Jx4+ENiyXnwiJFB+8G5bTTYt6IrX/RUymR/JClRE1ha&#10;Q3XAhrKQJs0Zvmzww94y51fM4mjhEOK68Pd4SAVdSaG/UVKD/fHWe7DHjkctJR2Oaknd9y2zghL1&#10;ReMsfCrG4zDbURhPpiMU7KlmfarR2/YasF8KXEyGx2uw9+p4lRbaZ9wqixAVVUxzjF1S7u1RuPZp&#10;heBe4mKxiGY4z4b5W/1oeAAPrIbGfdo/M2v67vY4F3dwHGs2e9XkyTZ4alhsPcgmTsALrz3fuAti&#10;4/R7KyybUzlavWzX+U8AAAD//wMAUEsDBBQABgAIAAAAIQAyo91X4QAAAAwBAAAPAAAAZHJzL2Rv&#10;d25yZXYueG1sTI/NasMwEITvhb6D2EJvieQmTmLXciiBHgIlULe5y9bWNrVWxpJ/+vZVTu1tlhlm&#10;v8mOi+nYhINrLUmI1gIYUmV1S7WEz4/X1QGY84q06iyhhB90cMzv7zKVajvTO06Fr1koIZcqCY33&#10;fcq5qxo0yq1tjxS8LzsY5cM51FwPag7lpuNPQuy4US2FD43q8dRg9V2MRsLVn+Nz+Tbby16ckmQq&#10;LlEbj1I+Piwvz8A8Lv4vDDf8gA55YCrtSNqxTsIq2m4Duw9qI3bAbhERb8K+UsIhSoDnGf8/Iv8F&#10;AAD//wMAUEsBAi0AFAAGAAgAAAAhALaDOJL+AAAA4QEAABMAAAAAAAAAAAAAAAAAAAAAAFtDb250&#10;ZW50X1R5cGVzXS54bWxQSwECLQAUAAYACAAAACEAOP0h/9YAAACUAQAACwAAAAAAAAAAAAAAAAAv&#10;AQAAX3JlbHMvLnJlbHNQSwECLQAUAAYACAAAACEA/YKYz6ECAAClBQAADgAAAAAAAAAAAAAAAAAu&#10;AgAAZHJzL2Uyb0RvYy54bWxQSwECLQAUAAYACAAAACEAMqPdV+EAAAAMAQAADwAAAAAAAAAAAAAA&#10;AAD7BAAAZHJzL2Rvd25yZXYueG1sUEsFBgAAAAAEAAQA8wAAAAkGAAAAAA==&#10;" fillcolor="#ffa100" stroked="f" strokeweight="1pt">
              <v:fill opacity="26214f"/>
            </v:rect>
          </w:pict>
        </mc:Fallback>
      </mc:AlternateContent>
    </w:r>
    <w:bookmarkEnd w:id="0"/>
    <w:r w:rsidR="009A53FE" w:rsidRPr="00E33728">
      <w:rPr>
        <w:rFonts w:asciiTheme="minorHAnsi" w:hAnsiTheme="minorHAnsi" w:cstheme="minorHAnsi"/>
        <w:sz w:val="18"/>
        <w:szCs w:val="18"/>
      </w:rPr>
      <w:t xml:space="preserve">Gebetswoche für die Einheit der Christen 2021 – </w:t>
    </w:r>
    <w:r w:rsidR="009A53FE" w:rsidRPr="00E33728">
      <w:rPr>
        <w:rStyle w:val="Hyperlink"/>
        <w:rFonts w:asciiTheme="minorHAnsi" w:hAnsiTheme="minorHAnsi" w:cstheme="minorHAnsi"/>
        <w:color w:val="auto"/>
        <w:sz w:val="18"/>
        <w:szCs w:val="18"/>
        <w:u w:val="none"/>
      </w:rPr>
      <w:t>www.gebetswoche.de</w:t>
    </w:r>
    <w:r w:rsidR="009A53FE" w:rsidRPr="009A53FE">
      <w:rPr>
        <w:sz w:val="18"/>
        <w:szCs w:val="18"/>
      </w:rPr>
      <w:tab/>
    </w:r>
    <w:sdt>
      <w:sdtPr>
        <w:rPr>
          <w:sz w:val="18"/>
        </w:rPr>
        <w:id w:val="1575926461"/>
        <w:docPartObj>
          <w:docPartGallery w:val="Page Numbers (Bottom of Page)"/>
          <w:docPartUnique/>
        </w:docPartObj>
      </w:sdtPr>
      <w:sdtEndPr>
        <w:rPr>
          <w:rFonts w:asciiTheme="minorHAnsi" w:hAnsiTheme="minorHAnsi" w:cstheme="minorHAnsi"/>
        </w:rPr>
      </w:sdtEndPr>
      <w:sdtContent>
        <w:r w:rsidR="009A53FE" w:rsidRPr="002C2E0B">
          <w:rPr>
            <w:rFonts w:asciiTheme="minorHAnsi" w:hAnsiTheme="minorHAnsi" w:cstheme="minorHAnsi"/>
            <w:sz w:val="18"/>
          </w:rPr>
          <w:fldChar w:fldCharType="begin"/>
        </w:r>
        <w:r w:rsidR="009A53FE" w:rsidRPr="002C2E0B">
          <w:rPr>
            <w:rFonts w:asciiTheme="minorHAnsi" w:hAnsiTheme="minorHAnsi" w:cstheme="minorHAnsi"/>
            <w:sz w:val="18"/>
          </w:rPr>
          <w:instrText>PAGE   \* MERGEFORMAT</w:instrText>
        </w:r>
        <w:r w:rsidR="009A53FE" w:rsidRPr="002C2E0B">
          <w:rPr>
            <w:rFonts w:asciiTheme="minorHAnsi" w:hAnsiTheme="minorHAnsi" w:cstheme="minorHAnsi"/>
            <w:sz w:val="18"/>
          </w:rPr>
          <w:fldChar w:fldCharType="separate"/>
        </w:r>
        <w:r w:rsidR="00116189">
          <w:rPr>
            <w:rFonts w:asciiTheme="minorHAnsi" w:hAnsiTheme="minorHAnsi" w:cstheme="minorHAnsi"/>
            <w:noProof/>
            <w:sz w:val="18"/>
          </w:rPr>
          <w:t>2</w:t>
        </w:r>
        <w:r w:rsidR="009A53FE" w:rsidRPr="002C2E0B">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BE9D" w14:textId="447F4A1E" w:rsidR="00913EC9" w:rsidRDefault="00D64D4F">
    <w:pPr>
      <w:pStyle w:val="Fuzeile"/>
    </w:pPr>
    <w:r w:rsidRPr="002515AF">
      <w:rPr>
        <w:rFonts w:asciiTheme="minorHAnsi" w:hAnsiTheme="minorHAnsi" w:cstheme="minorHAnsi"/>
        <w:noProof/>
        <w:sz w:val="18"/>
        <w:szCs w:val="18"/>
      </w:rPr>
      <mc:AlternateContent>
        <mc:Choice Requires="wps">
          <w:drawing>
            <wp:anchor distT="0" distB="0" distL="114300" distR="114300" simplePos="0" relativeHeight="251663360" behindDoc="1" locked="0" layoutInCell="1" allowOverlap="1" wp14:anchorId="624B4A9F" wp14:editId="2621D8EF">
              <wp:simplePos x="0" y="0"/>
              <wp:positionH relativeFrom="column">
                <wp:posOffset>-890270</wp:posOffset>
              </wp:positionH>
              <wp:positionV relativeFrom="paragraph">
                <wp:posOffset>-242888</wp:posOffset>
              </wp:positionV>
              <wp:extent cx="755332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53325"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19063" id="Rechteck 1" o:spid="_x0000_s1026" style="position:absolute;margin-left:-70.1pt;margin-top:-19.15pt;width:594.75pt;height:5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AogIAAKUFAAAOAAAAZHJzL2Uyb0RvYy54bWysVMFu2zAMvQ/YPwi6r7bTZOmCOkXQIsOA&#10;og3aDj0rshQbk0VNUuJkXz9Kctys63YYloMjiuQj+UTy8mrfKrIT1jWgS1qc5ZQIzaFq9KakX5+W&#10;Hy4ocZ7piinQoqQH4ejV/P27y87MxAhqUJWwBEG0m3WmpLX3ZpZljteiZe4MjNColGBb5lG0m6yy&#10;rEP0VmWjPP+YdWArY4EL5/D2JinpPOJLKbi/l9IJT1RJMTcfvzZ+1+GbzS/ZbGOZqRvep8H+IYuW&#10;NRqDDlA3zDOytc1vUG3DLTiQ/oxDm4GUDRexBqymyF9V81gzI2ItSI4zA03u/8Hyu93KkqbCt6NE&#10;sxaf6EHw2gv+jRSBnc64GRo9mpXtJYfHUOpe2jb8YxFkHxk9DIyKvSccL6eTyfn5aEIJR920GJ9P&#10;JwE0e/E21vnPAloSDiW1+GKRSLa7dT6ZHk1CMAeqqZaNUlGwm/W1smTH8HWXy0WR58lXmZql23GO&#10;vz6kS+Yx/C84Sgc0DQE3hQw3WSg9FRtP/qBEsFP6QUikDMsbxXCxWcWQCONcaD9OqppVImUyOc0k&#10;tHfwiLlEwIAsMf6AXfwNO2XZ2wdXEXt9cE48/CGx5Dx4xMig/eDcNhrsW9GVjy2BryeT/ZGkRE1g&#10;aQ3VARvKQpo0Z/iywYe9Zc6vmMXRwiHEdeHv8SMVdCWF/kRJDfbHW/fBHjsetZR0OKoldd+3zApK&#10;1BeNs/CpGI/DbEdhPJmOULCnmvWpRm/ba8B+wX7H7OIx2Ht1PEoL7TNulUWIiiqmOcYuKff2KFz7&#10;tEJwL3GxWEQznGfD/K1+NDyAB1ZD4z7tn5k1fXd7nIs7OI41m71q8mQbPDUsth5kEyfghdeeb9wF&#10;sXH6vRWWzakcrV626/wnAAAA//8DAFBLAwQUAAYACAAAACEAxfaI1OEAAAAMAQAADwAAAGRycy9k&#10;b3ducmV2LnhtbEyPTWuDQBCG74X+h2UKvSW7GtNE4xpKoIdACcS291U3KnVnxV0/+u87ObW3d5iH&#10;d55Jj4vp2KQH11qUEKwFMI2lrVqsJXx+vK32wJxXWKnOopbwox0cs8eHVCWVnfGqp9zXjErQJUpC&#10;432fcO7KRhvl1rbXSLubHYzyNA41rwY1U7npeCjECzeqRbrQqF6fGl1+56OR8OXP23PxPtvLTpzi&#10;eMovQbsdpXx+Wl4PwLxe/B8Md31Sh4ycCjti5VgnYRVEIiSW0ma/AXZHRBRTKiTsohB4lvL/T2S/&#10;AAAA//8DAFBLAQItABQABgAIAAAAIQC2gziS/gAAAOEBAAATAAAAAAAAAAAAAAAAAAAAAABbQ29u&#10;dGVudF9UeXBlc10ueG1sUEsBAi0AFAAGAAgAAAAhADj9If/WAAAAlAEAAAsAAAAAAAAAAAAAAAAA&#10;LwEAAF9yZWxzLy5yZWxzUEsBAi0AFAAGAAgAAAAhAMNuZoCiAgAApQUAAA4AAAAAAAAAAAAAAAAA&#10;LgIAAGRycy9lMm9Eb2MueG1sUEsBAi0AFAAGAAgAAAAhAMX2iNThAAAADAEAAA8AAAAAAAAAAAAA&#10;AAAA/AQAAGRycy9kb3ducmV2LnhtbFBLBQYAAAAABAAEAPMAAAAKBgAAAAA=&#10;" fillcolor="#ffa100" stroked="f" strokeweight="1pt">
              <v:fill opacity="26214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BF3F" w14:textId="77777777" w:rsidR="00111263" w:rsidRDefault="00111263" w:rsidP="008C51B8">
      <w:pPr>
        <w:spacing w:before="0" w:after="0"/>
      </w:pPr>
      <w:r>
        <w:separator/>
      </w:r>
    </w:p>
  </w:footnote>
  <w:footnote w:type="continuationSeparator" w:id="0">
    <w:p w14:paraId="4D9982D4" w14:textId="77777777" w:rsidR="00111263" w:rsidRDefault="00111263" w:rsidP="008C51B8">
      <w:pPr>
        <w:spacing w:before="0" w:after="0"/>
      </w:pPr>
      <w:r>
        <w:continuationSeparator/>
      </w:r>
    </w:p>
  </w:footnote>
  <w:footnote w:id="1">
    <w:p w14:paraId="6447694F" w14:textId="13B49A50" w:rsidR="00D14AB6" w:rsidRPr="00E33728" w:rsidRDefault="00D14AB6" w:rsidP="00913EC9">
      <w:pPr>
        <w:spacing w:before="0" w:after="0"/>
        <w:ind w:right="425"/>
        <w:jc w:val="both"/>
        <w:rPr>
          <w:rFonts w:asciiTheme="minorHAnsi" w:hAnsiTheme="minorHAnsi" w:cstheme="minorHAnsi"/>
          <w:sz w:val="20"/>
          <w:szCs w:val="18"/>
          <w:lang w:val="fr-FR"/>
        </w:rPr>
      </w:pPr>
      <w:r w:rsidRPr="00E33728">
        <w:rPr>
          <w:rFonts w:asciiTheme="minorHAnsi" w:hAnsiTheme="minorHAnsi" w:cstheme="minorHAnsi"/>
          <w:sz w:val="20"/>
          <w:szCs w:val="18"/>
          <w:vertAlign w:val="superscript"/>
          <w:lang w:val="en-US"/>
        </w:rPr>
        <w:footnoteRef/>
      </w:r>
      <w:r w:rsidRPr="00E33728">
        <w:rPr>
          <w:rFonts w:asciiTheme="minorHAnsi" w:hAnsiTheme="minorHAnsi" w:cstheme="minorHAnsi"/>
          <w:sz w:val="20"/>
          <w:szCs w:val="18"/>
          <w:lang w:val="fr-FR"/>
        </w:rPr>
        <w:t xml:space="preserve"> Frère Roger de Taizé, </w:t>
      </w:r>
      <w:r w:rsidRPr="00E33728">
        <w:rPr>
          <w:rFonts w:asciiTheme="minorHAnsi" w:hAnsiTheme="minorHAnsi" w:cstheme="minorHAnsi"/>
          <w:i/>
          <w:sz w:val="20"/>
          <w:szCs w:val="18"/>
          <w:lang w:val="fr-FR"/>
        </w:rPr>
        <w:t>Les écrits fondateurs, Dieu nous veut heureux</w:t>
      </w:r>
      <w:r w:rsidRPr="00E33728">
        <w:rPr>
          <w:rFonts w:asciiTheme="minorHAnsi" w:hAnsiTheme="minorHAnsi" w:cstheme="minorHAnsi"/>
          <w:sz w:val="20"/>
          <w:szCs w:val="18"/>
          <w:lang w:val="fr-FR"/>
        </w:rPr>
        <w:t xml:space="preserve"> (</w:t>
      </w:r>
      <w:proofErr w:type="gramStart"/>
      <w:r w:rsidRPr="00E33728">
        <w:rPr>
          <w:rFonts w:asciiTheme="minorHAnsi" w:hAnsiTheme="minorHAnsi" w:cstheme="minorHAnsi"/>
          <w:sz w:val="20"/>
          <w:szCs w:val="18"/>
          <w:lang w:val="fr-FR"/>
        </w:rPr>
        <w:t>Taizé:</w:t>
      </w:r>
      <w:proofErr w:type="gramEnd"/>
      <w:r w:rsidRPr="00E33728">
        <w:rPr>
          <w:rFonts w:asciiTheme="minorHAnsi" w:hAnsiTheme="minorHAnsi" w:cstheme="minorHAnsi"/>
          <w:sz w:val="20"/>
          <w:szCs w:val="18"/>
          <w:lang w:val="fr-FR"/>
        </w:rPr>
        <w:t xml:space="preserve"> Les Ateliers et Presses de Taizé, 2011)</w:t>
      </w:r>
      <w:r w:rsidR="008148EB" w:rsidRPr="00E33728">
        <w:rPr>
          <w:rFonts w:asciiTheme="minorHAnsi" w:hAnsiTheme="minorHAnsi" w:cstheme="minorHAnsi"/>
          <w:sz w:val="20"/>
          <w:szCs w:val="18"/>
          <w:lang w:val="fr-FR"/>
        </w:rPr>
        <w:t>,</w:t>
      </w:r>
      <w:r w:rsidRPr="00E33728">
        <w:rPr>
          <w:rFonts w:asciiTheme="minorHAnsi" w:hAnsiTheme="minorHAnsi" w:cstheme="minorHAnsi"/>
          <w:sz w:val="20"/>
          <w:szCs w:val="18"/>
          <w:lang w:val="fr-FR"/>
        </w:rPr>
        <w:t xml:space="preserve"> 121 (</w:t>
      </w:r>
      <w:proofErr w:type="spellStart"/>
      <w:r w:rsidRPr="00E33728">
        <w:rPr>
          <w:rFonts w:asciiTheme="minorHAnsi" w:hAnsiTheme="minorHAnsi" w:cstheme="minorHAnsi"/>
          <w:sz w:val="20"/>
          <w:szCs w:val="18"/>
          <w:lang w:val="fr-FR"/>
        </w:rPr>
        <w:t>Übers</w:t>
      </w:r>
      <w:proofErr w:type="spellEnd"/>
      <w:r w:rsidRPr="00E33728">
        <w:rPr>
          <w:rFonts w:asciiTheme="minorHAnsi" w:hAnsiTheme="minorHAnsi" w:cstheme="minorHAnsi"/>
          <w:sz w:val="20"/>
          <w:szCs w:val="18"/>
          <w:lang w:val="fr-FR"/>
        </w:rPr>
        <w:t xml:space="preserve">. </w:t>
      </w:r>
      <w:r w:rsidR="00D94D89" w:rsidRPr="00E33728">
        <w:rPr>
          <w:rFonts w:asciiTheme="minorHAnsi" w:hAnsiTheme="minorHAnsi" w:cstheme="minorHAnsi"/>
          <w:sz w:val="20"/>
          <w:szCs w:val="18"/>
          <w:lang w:val="fr-FR"/>
        </w:rPr>
        <w:t>d</w:t>
      </w:r>
      <w:r w:rsidR="00362581" w:rsidRPr="00E33728">
        <w:rPr>
          <w:rFonts w:asciiTheme="minorHAnsi" w:hAnsiTheme="minorHAnsi" w:cstheme="minorHAnsi"/>
          <w:sz w:val="20"/>
          <w:szCs w:val="18"/>
          <w:lang w:val="fr-FR"/>
        </w:rPr>
        <w:t>.</w:t>
      </w:r>
      <w:r w:rsidRPr="00E33728">
        <w:rPr>
          <w:rFonts w:asciiTheme="minorHAnsi" w:hAnsiTheme="minorHAnsi" w:cstheme="minorHAnsi"/>
          <w:sz w:val="20"/>
          <w:szCs w:val="18"/>
          <w:lang w:val="fr-FR"/>
        </w:rPr>
        <w:t xml:space="preserve"> </w:t>
      </w:r>
      <w:proofErr w:type="spellStart"/>
      <w:r w:rsidRPr="00E33728">
        <w:rPr>
          <w:rFonts w:asciiTheme="minorHAnsi" w:hAnsiTheme="minorHAnsi" w:cstheme="minorHAnsi"/>
          <w:sz w:val="20"/>
          <w:szCs w:val="18"/>
          <w:lang w:val="fr-FR"/>
        </w:rPr>
        <w:t>Red</w:t>
      </w:r>
      <w:proofErr w:type="spellEnd"/>
      <w:r w:rsidRPr="00E33728">
        <w:rPr>
          <w:rFonts w:asciiTheme="minorHAnsi" w:hAnsiTheme="minorHAnsi" w:cstheme="minorHAnsi"/>
          <w:sz w:val="20"/>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A1EA" w14:textId="77777777" w:rsidR="00913EC9" w:rsidRDefault="00913E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91BEF" w14:textId="41C26F6E" w:rsidR="00E33728" w:rsidRDefault="00E33728" w:rsidP="00E33728">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65A3" w14:textId="41CD5202" w:rsidR="00E33728" w:rsidRDefault="00913EC9" w:rsidP="00E33728">
    <w:pPr>
      <w:pStyle w:val="Kopfzeile"/>
      <w:jc w:val="right"/>
    </w:pPr>
    <w:r>
      <w:rPr>
        <w:rFonts w:ascii="Frutiger LT 45 Light" w:eastAsia="Arial Unicode MS" w:hAnsi="Frutiger LT 45 Light"/>
        <w:noProof/>
        <w:color w:val="000000"/>
        <w:bdr w:val="nil"/>
      </w:rPr>
      <w:drawing>
        <wp:inline distT="0" distB="0" distL="0" distR="0" wp14:anchorId="7CCFDE0E" wp14:editId="4D86BC4A">
          <wp:extent cx="1376362" cy="982539"/>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B8"/>
    <w:rsid w:val="0002715C"/>
    <w:rsid w:val="00050321"/>
    <w:rsid w:val="00055AE6"/>
    <w:rsid w:val="00057E71"/>
    <w:rsid w:val="00092D37"/>
    <w:rsid w:val="000A4AF6"/>
    <w:rsid w:val="000C0348"/>
    <w:rsid w:val="000E1455"/>
    <w:rsid w:val="000F01BD"/>
    <w:rsid w:val="000F2973"/>
    <w:rsid w:val="00111263"/>
    <w:rsid w:val="00116189"/>
    <w:rsid w:val="00184071"/>
    <w:rsid w:val="0019267D"/>
    <w:rsid w:val="001A70DB"/>
    <w:rsid w:val="001E5618"/>
    <w:rsid w:val="00236E0C"/>
    <w:rsid w:val="002B54A7"/>
    <w:rsid w:val="002C1B08"/>
    <w:rsid w:val="002C2E0B"/>
    <w:rsid w:val="00327AAC"/>
    <w:rsid w:val="00355160"/>
    <w:rsid w:val="00362581"/>
    <w:rsid w:val="00377A52"/>
    <w:rsid w:val="003D5102"/>
    <w:rsid w:val="00404D56"/>
    <w:rsid w:val="004069AE"/>
    <w:rsid w:val="0045722A"/>
    <w:rsid w:val="00462C2E"/>
    <w:rsid w:val="004B1E89"/>
    <w:rsid w:val="004D76FE"/>
    <w:rsid w:val="004E08AD"/>
    <w:rsid w:val="004E66F0"/>
    <w:rsid w:val="004E684B"/>
    <w:rsid w:val="00503A63"/>
    <w:rsid w:val="0051312E"/>
    <w:rsid w:val="00533BD8"/>
    <w:rsid w:val="00541E20"/>
    <w:rsid w:val="005665CE"/>
    <w:rsid w:val="005B0B47"/>
    <w:rsid w:val="006176FC"/>
    <w:rsid w:val="00632890"/>
    <w:rsid w:val="006511B0"/>
    <w:rsid w:val="006D68A9"/>
    <w:rsid w:val="00701805"/>
    <w:rsid w:val="00745F98"/>
    <w:rsid w:val="007477F9"/>
    <w:rsid w:val="007837A7"/>
    <w:rsid w:val="007B3FA1"/>
    <w:rsid w:val="007E54C3"/>
    <w:rsid w:val="007F1D84"/>
    <w:rsid w:val="008148EB"/>
    <w:rsid w:val="00815416"/>
    <w:rsid w:val="00872E1C"/>
    <w:rsid w:val="00873368"/>
    <w:rsid w:val="00886DE4"/>
    <w:rsid w:val="00891115"/>
    <w:rsid w:val="00892E97"/>
    <w:rsid w:val="008C241A"/>
    <w:rsid w:val="008C51B8"/>
    <w:rsid w:val="008F793A"/>
    <w:rsid w:val="00913EC9"/>
    <w:rsid w:val="00927DAA"/>
    <w:rsid w:val="0094113F"/>
    <w:rsid w:val="0095044F"/>
    <w:rsid w:val="0095568D"/>
    <w:rsid w:val="009A2226"/>
    <w:rsid w:val="009A53FE"/>
    <w:rsid w:val="009D5361"/>
    <w:rsid w:val="00A154BC"/>
    <w:rsid w:val="00A20B88"/>
    <w:rsid w:val="00A456FB"/>
    <w:rsid w:val="00A96AF4"/>
    <w:rsid w:val="00AD7916"/>
    <w:rsid w:val="00B42CF1"/>
    <w:rsid w:val="00B82F93"/>
    <w:rsid w:val="00C057AB"/>
    <w:rsid w:val="00CA02E2"/>
    <w:rsid w:val="00CE41B0"/>
    <w:rsid w:val="00CE74A8"/>
    <w:rsid w:val="00D113F9"/>
    <w:rsid w:val="00D14AB6"/>
    <w:rsid w:val="00D30735"/>
    <w:rsid w:val="00D649CB"/>
    <w:rsid w:val="00D64D4F"/>
    <w:rsid w:val="00D94D89"/>
    <w:rsid w:val="00DB19C7"/>
    <w:rsid w:val="00DB5130"/>
    <w:rsid w:val="00E260ED"/>
    <w:rsid w:val="00E33728"/>
    <w:rsid w:val="00E47D3E"/>
    <w:rsid w:val="00EA58B7"/>
    <w:rsid w:val="00EB3708"/>
    <w:rsid w:val="00EB4071"/>
    <w:rsid w:val="00ED3ACB"/>
    <w:rsid w:val="00F05A9F"/>
    <w:rsid w:val="00F10B43"/>
    <w:rsid w:val="00F410B9"/>
    <w:rsid w:val="00F42FEB"/>
    <w:rsid w:val="00F644A0"/>
    <w:rsid w:val="00F67724"/>
    <w:rsid w:val="00F7747F"/>
    <w:rsid w:val="00F77680"/>
    <w:rsid w:val="00F82514"/>
    <w:rsid w:val="00F85D78"/>
    <w:rsid w:val="00FA5793"/>
    <w:rsid w:val="00FA5CB0"/>
    <w:rsid w:val="00FD50C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FC548"/>
  <w15:chartTrackingRefBased/>
  <w15:docId w15:val="{8CDFCA01-1DB1-460F-B4F8-B8FD469B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1BD"/>
    <w:pPr>
      <w:spacing w:before="120" w:after="120" w:line="240" w:lineRule="auto"/>
    </w:pPr>
    <w:rPr>
      <w:rFonts w:ascii="Times New Roman" w:eastAsiaTheme="minorEastAsia" w:hAnsi="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C51B8"/>
    <w:pPr>
      <w:spacing w:before="0" w:after="0"/>
    </w:pPr>
    <w:rPr>
      <w:rFonts w:eastAsia="Times New Roman" w:cs="Times New Roman"/>
      <w:sz w:val="20"/>
      <w:szCs w:val="20"/>
      <w:lang w:val="fr-CH" w:eastAsia="fr-FR"/>
    </w:rPr>
  </w:style>
  <w:style w:type="character" w:customStyle="1" w:styleId="FunotentextZchn">
    <w:name w:val="Fußnotentext Zchn"/>
    <w:basedOn w:val="Absatz-Standardschriftart"/>
    <w:link w:val="Funotentext"/>
    <w:uiPriority w:val="99"/>
    <w:rsid w:val="008C51B8"/>
    <w:rPr>
      <w:rFonts w:ascii="Times New Roman" w:eastAsia="Times New Roman" w:hAnsi="Times New Roman" w:cs="Times New Roman"/>
      <w:sz w:val="20"/>
      <w:szCs w:val="20"/>
      <w:lang w:val="fr-CH" w:eastAsia="fr-FR"/>
    </w:rPr>
  </w:style>
  <w:style w:type="paragraph" w:styleId="Sprechblasentext">
    <w:name w:val="Balloon Text"/>
    <w:basedOn w:val="Standard"/>
    <w:link w:val="SprechblasentextZchn"/>
    <w:uiPriority w:val="99"/>
    <w:semiHidden/>
    <w:unhideWhenUsed/>
    <w:rsid w:val="00F7768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680"/>
    <w:rPr>
      <w:rFonts w:ascii="Segoe UI" w:eastAsiaTheme="minorEastAsia" w:hAnsi="Segoe UI" w:cs="Segoe UI"/>
      <w:sz w:val="18"/>
      <w:szCs w:val="18"/>
      <w:lang w:eastAsia="de-DE"/>
    </w:rPr>
  </w:style>
  <w:style w:type="character" w:styleId="Funotenzeichen">
    <w:name w:val="footnote reference"/>
    <w:basedOn w:val="Absatz-Standardschriftart"/>
    <w:uiPriority w:val="99"/>
    <w:semiHidden/>
    <w:unhideWhenUsed/>
    <w:rsid w:val="00533BD8"/>
    <w:rPr>
      <w:vertAlign w:val="superscript"/>
    </w:rPr>
  </w:style>
  <w:style w:type="paragraph" w:styleId="Kopfzeile">
    <w:name w:val="header"/>
    <w:basedOn w:val="Standard"/>
    <w:link w:val="KopfzeileZchn"/>
    <w:uiPriority w:val="99"/>
    <w:unhideWhenUsed/>
    <w:rsid w:val="001E5618"/>
    <w:pPr>
      <w:tabs>
        <w:tab w:val="center" w:pos="4536"/>
        <w:tab w:val="right" w:pos="9072"/>
      </w:tabs>
      <w:spacing w:before="0" w:after="0"/>
    </w:pPr>
  </w:style>
  <w:style w:type="character" w:customStyle="1" w:styleId="KopfzeileZchn">
    <w:name w:val="Kopfzeile Zchn"/>
    <w:basedOn w:val="Absatz-Standardschriftart"/>
    <w:link w:val="Kopfzeile"/>
    <w:uiPriority w:val="99"/>
    <w:rsid w:val="001E5618"/>
    <w:rPr>
      <w:rFonts w:ascii="Times New Roman" w:eastAsiaTheme="minorEastAsia" w:hAnsi="Times New Roman"/>
      <w:sz w:val="24"/>
      <w:lang w:eastAsia="de-DE"/>
    </w:rPr>
  </w:style>
  <w:style w:type="paragraph" w:styleId="Fuzeile">
    <w:name w:val="footer"/>
    <w:basedOn w:val="Standard"/>
    <w:link w:val="FuzeileZchn"/>
    <w:uiPriority w:val="99"/>
    <w:unhideWhenUsed/>
    <w:rsid w:val="001E5618"/>
    <w:pPr>
      <w:tabs>
        <w:tab w:val="center" w:pos="4536"/>
        <w:tab w:val="right" w:pos="9072"/>
      </w:tabs>
      <w:spacing w:before="0" w:after="0"/>
    </w:pPr>
  </w:style>
  <w:style w:type="character" w:customStyle="1" w:styleId="FuzeileZchn">
    <w:name w:val="Fußzeile Zchn"/>
    <w:basedOn w:val="Absatz-Standardschriftart"/>
    <w:link w:val="Fuzeile"/>
    <w:uiPriority w:val="99"/>
    <w:rsid w:val="001E5618"/>
    <w:rPr>
      <w:rFonts w:ascii="Times New Roman" w:eastAsiaTheme="minorEastAsia" w:hAnsi="Times New Roman"/>
      <w:sz w:val="24"/>
      <w:lang w:eastAsia="de-DE"/>
    </w:rPr>
  </w:style>
  <w:style w:type="character" w:styleId="Hyperlink">
    <w:name w:val="Hyperlink"/>
    <w:basedOn w:val="Absatz-Standardschriftart"/>
    <w:uiPriority w:val="99"/>
    <w:unhideWhenUsed/>
    <w:rsid w:val="009A53FE"/>
    <w:rPr>
      <w:color w:val="0563C1" w:themeColor="hyperlink"/>
      <w:u w:val="single"/>
    </w:rPr>
  </w:style>
  <w:style w:type="character" w:styleId="Kommentarzeichen">
    <w:name w:val="annotation reference"/>
    <w:basedOn w:val="Absatz-Standardschriftart"/>
    <w:uiPriority w:val="99"/>
    <w:semiHidden/>
    <w:unhideWhenUsed/>
    <w:rsid w:val="001A70DB"/>
    <w:rPr>
      <w:sz w:val="16"/>
      <w:szCs w:val="16"/>
    </w:rPr>
  </w:style>
  <w:style w:type="paragraph" w:styleId="Kommentartext">
    <w:name w:val="annotation text"/>
    <w:basedOn w:val="Standard"/>
    <w:link w:val="KommentartextZchn"/>
    <w:uiPriority w:val="99"/>
    <w:semiHidden/>
    <w:unhideWhenUsed/>
    <w:rsid w:val="001A70DB"/>
    <w:rPr>
      <w:sz w:val="20"/>
      <w:szCs w:val="20"/>
    </w:rPr>
  </w:style>
  <w:style w:type="character" w:customStyle="1" w:styleId="KommentartextZchn">
    <w:name w:val="Kommentartext Zchn"/>
    <w:basedOn w:val="Absatz-Standardschriftart"/>
    <w:link w:val="Kommentartext"/>
    <w:uiPriority w:val="99"/>
    <w:semiHidden/>
    <w:rsid w:val="001A70DB"/>
    <w:rPr>
      <w:rFonts w:ascii="Times New Roman" w:eastAsiaTheme="minorEastAsia"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70DB"/>
    <w:rPr>
      <w:b/>
      <w:bCs/>
    </w:rPr>
  </w:style>
  <w:style w:type="character" w:customStyle="1" w:styleId="KommentarthemaZchn">
    <w:name w:val="Kommentarthema Zchn"/>
    <w:basedOn w:val="KommentartextZchn"/>
    <w:link w:val="Kommentarthema"/>
    <w:uiPriority w:val="99"/>
    <w:semiHidden/>
    <w:rsid w:val="001A70DB"/>
    <w:rPr>
      <w:rFonts w:ascii="Times New Roman" w:eastAsiaTheme="minorEastAsia" w:hAnsi="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91158">
      <w:bodyDiv w:val="1"/>
      <w:marLeft w:val="0"/>
      <w:marRight w:val="0"/>
      <w:marTop w:val="0"/>
      <w:marBottom w:val="0"/>
      <w:divBdr>
        <w:top w:val="none" w:sz="0" w:space="0" w:color="auto"/>
        <w:left w:val="none" w:sz="0" w:space="0" w:color="auto"/>
        <w:bottom w:val="none" w:sz="0" w:space="0" w:color="auto"/>
        <w:right w:val="none" w:sz="0" w:space="0" w:color="auto"/>
      </w:divBdr>
    </w:div>
    <w:div w:id="1509951501">
      <w:bodyDiv w:val="1"/>
      <w:marLeft w:val="0"/>
      <w:marRight w:val="0"/>
      <w:marTop w:val="0"/>
      <w:marBottom w:val="0"/>
      <w:divBdr>
        <w:top w:val="none" w:sz="0" w:space="0" w:color="auto"/>
        <w:left w:val="none" w:sz="0" w:space="0" w:color="auto"/>
        <w:bottom w:val="none" w:sz="0" w:space="0" w:color="auto"/>
        <w:right w:val="none" w:sz="0" w:space="0" w:color="auto"/>
      </w:divBdr>
    </w:div>
    <w:div w:id="15846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2A8F-71EC-44F9-B7BF-544F4E95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11237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11</cp:revision>
  <cp:lastPrinted>2020-05-27T08:31:00Z</cp:lastPrinted>
  <dcterms:created xsi:type="dcterms:W3CDTF">2020-04-14T11:33:00Z</dcterms:created>
  <dcterms:modified xsi:type="dcterms:W3CDTF">2020-05-27T08:49:00Z</dcterms:modified>
</cp:coreProperties>
</file>