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ACD" w:rsidRPr="006D284B" w:rsidRDefault="00DB2ACD" w:rsidP="00DB2ACD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Liturgische Bausteine zur Karwoche aus der evangelisch-landeskirchlichen</w:t>
      </w:r>
      <w:r w:rsidRPr="006D284B">
        <w:rPr>
          <w:b/>
          <w:color w:val="000000"/>
          <w:sz w:val="26"/>
          <w:szCs w:val="26"/>
        </w:rPr>
        <w:t xml:space="preserve"> Tradition</w:t>
      </w:r>
    </w:p>
    <w:p w:rsidR="00DB2ACD" w:rsidRDefault="00DB2ACD" w:rsidP="00DB2ACD">
      <w:pPr>
        <w:jc w:val="both"/>
        <w:rPr>
          <w:b/>
          <w:color w:val="000000"/>
        </w:rPr>
      </w:pPr>
    </w:p>
    <w:p w:rsidR="00DB2ACD" w:rsidRDefault="00DB2ACD" w:rsidP="00DB2ACD">
      <w:pPr>
        <w:rPr>
          <w:b/>
          <w:bCs/>
          <w:color w:val="000000"/>
        </w:rPr>
      </w:pPr>
      <w:r>
        <w:rPr>
          <w:b/>
          <w:bCs/>
          <w:color w:val="000000"/>
        </w:rPr>
        <w:t>Gründonnerstag</w:t>
      </w:r>
    </w:p>
    <w:p w:rsidR="00DB2ACD" w:rsidRDefault="00DB2ACD" w:rsidP="00DB2ACD">
      <w:pPr>
        <w:rPr>
          <w:color w:val="000000"/>
        </w:rPr>
      </w:pPr>
    </w:p>
    <w:p w:rsidR="00DB2ACD" w:rsidRPr="00F32245" w:rsidRDefault="00DB2ACD" w:rsidP="00DB2ACD">
      <w:pPr>
        <w:rPr>
          <w:b/>
          <w:i/>
          <w:color w:val="000000"/>
        </w:rPr>
      </w:pPr>
      <w:r w:rsidRPr="00F32245">
        <w:rPr>
          <w:b/>
          <w:i/>
          <w:color w:val="000000"/>
        </w:rPr>
        <w:t>Tagesgebete</w:t>
      </w:r>
    </w:p>
    <w:p w:rsidR="00DB2ACD" w:rsidRDefault="00DB2ACD" w:rsidP="00DB2ACD">
      <w:pPr>
        <w:widowControl w:val="0"/>
        <w:ind w:firstLine="426"/>
        <w:jc w:val="both"/>
        <w:rPr>
          <w:color w:val="000000"/>
        </w:rPr>
      </w:pPr>
    </w:p>
    <w:p w:rsidR="00DB2ACD" w:rsidRDefault="00DB2ACD" w:rsidP="00DB2ACD">
      <w:pPr>
        <w:widowControl w:val="0"/>
        <w:jc w:val="both"/>
        <w:rPr>
          <w:color w:val="000000"/>
        </w:rPr>
      </w:pPr>
      <w:r>
        <w:rPr>
          <w:color w:val="000000"/>
        </w:rPr>
        <w:t>Allmächtiger, ewiger Gott,</w:t>
      </w:r>
    </w:p>
    <w:p w:rsidR="00DB2ACD" w:rsidRDefault="00DB2ACD" w:rsidP="00DB2ACD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am Abend vor seinem Leiden hat dein geliebter Sohn </w:t>
      </w:r>
    </w:p>
    <w:p w:rsidR="00DB2ACD" w:rsidRDefault="00DB2ACD" w:rsidP="00DB2ACD">
      <w:pPr>
        <w:widowControl w:val="0"/>
        <w:jc w:val="both"/>
        <w:rPr>
          <w:color w:val="000000"/>
        </w:rPr>
      </w:pPr>
      <w:r>
        <w:rPr>
          <w:color w:val="000000"/>
        </w:rPr>
        <w:t>den Seinen die heiligen Gaben des neuen und ewigen Bundes anvertraut</w:t>
      </w:r>
    </w:p>
    <w:p w:rsidR="00DB2ACD" w:rsidRDefault="00DB2ACD" w:rsidP="00DB2ACD">
      <w:pPr>
        <w:widowControl w:val="0"/>
        <w:jc w:val="both"/>
        <w:rPr>
          <w:color w:val="000000"/>
        </w:rPr>
      </w:pPr>
      <w:r>
        <w:rPr>
          <w:color w:val="000000"/>
        </w:rPr>
        <w:t>und das Mahl seiner Liebe gestiftet.</w:t>
      </w:r>
    </w:p>
    <w:p w:rsidR="00DB2ACD" w:rsidRDefault="00DB2ACD" w:rsidP="00DB2ACD">
      <w:pPr>
        <w:pStyle w:val="berschrift4"/>
        <w:ind w:left="0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Gib, dass wir aus diesem Geheimnis die Fülle des Lebens und der Liebe empfangen.</w:t>
      </w:r>
    </w:p>
    <w:p w:rsidR="00DB2ACD" w:rsidRDefault="00DB2ACD" w:rsidP="00DB2ACD">
      <w:pPr>
        <w:widowControl w:val="0"/>
        <w:jc w:val="both"/>
        <w:rPr>
          <w:color w:val="000000"/>
        </w:rPr>
      </w:pPr>
      <w:r>
        <w:rPr>
          <w:color w:val="000000"/>
        </w:rPr>
        <w:t>Darum bitten wir durch ihn, Jesus Christus, unseren Bruder und Herrn,</w:t>
      </w:r>
    </w:p>
    <w:p w:rsidR="00DB2ACD" w:rsidRDefault="00DB2ACD" w:rsidP="00DB2ACD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der mit dir und dem Heiligen Geist lebt und Leben schafft in Ewigkeit. </w:t>
      </w:r>
    </w:p>
    <w:p w:rsidR="00DB2ACD" w:rsidRDefault="00DB2ACD" w:rsidP="00DB2ACD">
      <w:pPr>
        <w:rPr>
          <w:color w:val="000000"/>
        </w:rPr>
      </w:pPr>
    </w:p>
    <w:p w:rsidR="00DB2ACD" w:rsidRDefault="00DB2ACD" w:rsidP="00DB2ACD">
      <w:pPr>
        <w:pStyle w:val="Textkrper-Einzug2"/>
        <w:ind w:left="0"/>
        <w:textAlignment w:val="baseline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Jesus Christus, dein Wort rettet uns.</w:t>
      </w:r>
    </w:p>
    <w:p w:rsidR="00DB2ACD" w:rsidRDefault="00DB2ACD" w:rsidP="00DB2ACD">
      <w:pPr>
        <w:widowControl w:val="0"/>
        <w:jc w:val="both"/>
        <w:rPr>
          <w:color w:val="000000"/>
        </w:rPr>
      </w:pPr>
      <w:r>
        <w:rPr>
          <w:color w:val="000000"/>
        </w:rPr>
        <w:t>Dein Brot erhält unser Leben.</w:t>
      </w:r>
    </w:p>
    <w:p w:rsidR="00DB2ACD" w:rsidRDefault="00DB2ACD" w:rsidP="00DB2ACD">
      <w:pPr>
        <w:widowControl w:val="0"/>
        <w:jc w:val="both"/>
        <w:rPr>
          <w:color w:val="000000"/>
        </w:rPr>
      </w:pPr>
      <w:r>
        <w:rPr>
          <w:color w:val="000000"/>
        </w:rPr>
        <w:t>Dein Kelch stärkt unsere Hoffnung:</w:t>
      </w:r>
    </w:p>
    <w:p w:rsidR="00DB2ACD" w:rsidRDefault="00DB2ACD" w:rsidP="00DB2ACD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Dass das Sehnen in uns wach bleibe nach den Gaben deines Tisches, </w:t>
      </w:r>
    </w:p>
    <w:p w:rsidR="00DB2ACD" w:rsidRDefault="00DB2ACD" w:rsidP="00DB2ACD">
      <w:pPr>
        <w:widowControl w:val="0"/>
        <w:jc w:val="both"/>
        <w:rPr>
          <w:color w:val="000000"/>
        </w:rPr>
      </w:pPr>
      <w:r>
        <w:rPr>
          <w:color w:val="000000"/>
        </w:rPr>
        <w:t>und wir weitergeben, was wir empfangen haben,</w:t>
      </w:r>
    </w:p>
    <w:p w:rsidR="00DB2ACD" w:rsidRDefault="00DB2ACD" w:rsidP="00DB2ACD">
      <w:pPr>
        <w:widowControl w:val="0"/>
        <w:jc w:val="both"/>
        <w:rPr>
          <w:color w:val="000000"/>
        </w:rPr>
      </w:pPr>
      <w:r>
        <w:rPr>
          <w:color w:val="000000"/>
        </w:rPr>
        <w:t>dazu hilf uns um deiner Liebe willen.</w:t>
      </w:r>
    </w:p>
    <w:p w:rsidR="00DB2ACD" w:rsidRDefault="00DB2ACD" w:rsidP="00DB2ACD">
      <w:pPr>
        <w:widowControl w:val="0"/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Amen.</w:t>
      </w:r>
    </w:p>
    <w:p w:rsidR="00DB2ACD" w:rsidRDefault="00DB2ACD" w:rsidP="00DB2ACD">
      <w:pPr>
        <w:widowControl w:val="0"/>
        <w:tabs>
          <w:tab w:val="left" w:pos="576"/>
        </w:tabs>
        <w:jc w:val="both"/>
        <w:rPr>
          <w:color w:val="000000"/>
        </w:rPr>
      </w:pPr>
    </w:p>
    <w:p w:rsidR="00DB2ACD" w:rsidRDefault="00DB2ACD" w:rsidP="00DB2ACD">
      <w:pPr>
        <w:widowControl w:val="0"/>
        <w:tabs>
          <w:tab w:val="left" w:pos="576"/>
        </w:tabs>
        <w:jc w:val="both"/>
        <w:rPr>
          <w:color w:val="000000"/>
        </w:rPr>
      </w:pPr>
    </w:p>
    <w:p w:rsidR="00DB2ACD" w:rsidRPr="00F32245" w:rsidRDefault="00DB2ACD" w:rsidP="00DB2ACD">
      <w:pPr>
        <w:rPr>
          <w:b/>
          <w:i/>
          <w:color w:val="000000"/>
        </w:rPr>
      </w:pPr>
      <w:r>
        <w:rPr>
          <w:b/>
          <w:i/>
          <w:color w:val="000000"/>
        </w:rPr>
        <w:t>Fürbitten</w:t>
      </w:r>
    </w:p>
    <w:p w:rsidR="00DB2ACD" w:rsidRDefault="00DB2ACD" w:rsidP="00DB2ACD"/>
    <w:p w:rsidR="00DB2ACD" w:rsidRDefault="00DB2ACD" w:rsidP="00DB2ACD">
      <w:r>
        <w:t xml:space="preserve">Lasst uns Gott bitten, </w:t>
      </w:r>
    </w:p>
    <w:p w:rsidR="00DB2ACD" w:rsidRDefault="00DB2ACD" w:rsidP="00DB2ACD">
      <w:r>
        <w:t>den Vater, der seinen Sohn für uns dahingegeben hat:</w:t>
      </w:r>
    </w:p>
    <w:p w:rsidR="00DB2ACD" w:rsidRDefault="00DB2ACD" w:rsidP="00DB2ACD">
      <w:pPr>
        <w:widowControl w:val="0"/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Für alle Christen, </w:t>
      </w:r>
    </w:p>
    <w:p w:rsidR="00DB2ACD" w:rsidRDefault="00DB2ACD" w:rsidP="00DB2ACD">
      <w:pPr>
        <w:widowControl w:val="0"/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die heute wie wir das Mahl des Herrn feiern,</w:t>
      </w:r>
    </w:p>
    <w:p w:rsidR="00DB2ACD" w:rsidRDefault="00DB2ACD" w:rsidP="00DB2ACD">
      <w:pPr>
        <w:widowControl w:val="0"/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dass sie durch Gottes Geist eins werden </w:t>
      </w:r>
    </w:p>
    <w:p w:rsidR="00DB2ACD" w:rsidRDefault="00DB2ACD" w:rsidP="00DB2ACD">
      <w:pPr>
        <w:tabs>
          <w:tab w:val="left" w:pos="709"/>
        </w:tabs>
        <w:rPr>
          <w:b/>
          <w:color w:val="000000"/>
        </w:rPr>
      </w:pPr>
      <w:r>
        <w:rPr>
          <w:color w:val="000000"/>
        </w:rPr>
        <w:t>im Glauben und in der Liebe.</w:t>
      </w:r>
    </w:p>
    <w:p w:rsidR="00DB2ACD" w:rsidRDefault="00DB2ACD" w:rsidP="00DB2ACD">
      <w:pPr>
        <w:widowControl w:val="0"/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Last uns rufen: Herr, erbarme dich.</w:t>
      </w:r>
    </w:p>
    <w:p w:rsidR="00DB2ACD" w:rsidRDefault="00DB2ACD" w:rsidP="00DB2ACD">
      <w:pPr>
        <w:widowControl w:val="0"/>
        <w:tabs>
          <w:tab w:val="left" w:pos="709"/>
        </w:tabs>
        <w:jc w:val="both"/>
        <w:rPr>
          <w:i/>
          <w:color w:val="000000"/>
        </w:rPr>
      </w:pPr>
    </w:p>
    <w:p w:rsidR="00DB2ACD" w:rsidRPr="005E1866" w:rsidRDefault="00DB2ACD" w:rsidP="00DB2ACD">
      <w:pPr>
        <w:widowControl w:val="0"/>
        <w:tabs>
          <w:tab w:val="left" w:pos="709"/>
        </w:tabs>
        <w:jc w:val="both"/>
        <w:rPr>
          <w:i/>
          <w:color w:val="000000"/>
        </w:rPr>
      </w:pPr>
      <w:r w:rsidRPr="005E1866">
        <w:rPr>
          <w:i/>
          <w:color w:val="000000"/>
        </w:rPr>
        <w:t>Herr, erbarme dich.</w:t>
      </w:r>
    </w:p>
    <w:p w:rsidR="00DB2ACD" w:rsidRDefault="00DB2ACD" w:rsidP="00DB2ACD">
      <w:pPr>
        <w:widowControl w:val="0"/>
        <w:tabs>
          <w:tab w:val="left" w:pos="709"/>
        </w:tabs>
        <w:jc w:val="both"/>
        <w:rPr>
          <w:color w:val="000000"/>
        </w:rPr>
      </w:pPr>
    </w:p>
    <w:p w:rsidR="00DB2ACD" w:rsidRDefault="00DB2ACD" w:rsidP="00DB2ACD">
      <w:pPr>
        <w:widowControl w:val="0"/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Für alle Menschen auf der Erde, die hungern,</w:t>
      </w:r>
    </w:p>
    <w:p w:rsidR="00DB2ACD" w:rsidRDefault="00DB2ACD" w:rsidP="00DB2ACD">
      <w:pPr>
        <w:widowControl w:val="0"/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und für alle, die satt sind,</w:t>
      </w:r>
    </w:p>
    <w:p w:rsidR="00DB2ACD" w:rsidRDefault="00DB2ACD" w:rsidP="00DB2ACD">
      <w:pPr>
        <w:widowControl w:val="0"/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dass sie beide täglich ihr Brot mit Dank empfangen.</w:t>
      </w:r>
    </w:p>
    <w:p w:rsidR="00DB2ACD" w:rsidRDefault="00DB2ACD" w:rsidP="00DB2ACD">
      <w:pPr>
        <w:widowControl w:val="0"/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Lasst uns rufen: </w:t>
      </w:r>
    </w:p>
    <w:p w:rsidR="00DB2ACD" w:rsidRDefault="00DB2ACD" w:rsidP="00DB2ACD">
      <w:pPr>
        <w:widowControl w:val="0"/>
        <w:tabs>
          <w:tab w:val="left" w:pos="709"/>
        </w:tabs>
        <w:jc w:val="both"/>
        <w:rPr>
          <w:i/>
          <w:color w:val="000000"/>
        </w:rPr>
      </w:pPr>
    </w:p>
    <w:p w:rsidR="00DB2ACD" w:rsidRPr="005E1866" w:rsidRDefault="00DB2ACD" w:rsidP="00DB2ACD">
      <w:pPr>
        <w:widowControl w:val="0"/>
        <w:tabs>
          <w:tab w:val="left" w:pos="709"/>
        </w:tabs>
        <w:jc w:val="both"/>
        <w:rPr>
          <w:i/>
          <w:color w:val="000000"/>
        </w:rPr>
      </w:pPr>
      <w:r w:rsidRPr="005E1866">
        <w:rPr>
          <w:i/>
          <w:color w:val="000000"/>
        </w:rPr>
        <w:t>Herr, erbarme dich.</w:t>
      </w:r>
    </w:p>
    <w:p w:rsidR="00DB2ACD" w:rsidRDefault="00DB2ACD" w:rsidP="00DB2ACD">
      <w:pPr>
        <w:widowControl w:val="0"/>
        <w:tabs>
          <w:tab w:val="left" w:pos="709"/>
        </w:tabs>
        <w:jc w:val="both"/>
        <w:rPr>
          <w:color w:val="000000"/>
        </w:rPr>
      </w:pPr>
    </w:p>
    <w:p w:rsidR="00DB2ACD" w:rsidRDefault="00DB2ACD" w:rsidP="00DB2ACD">
      <w:pPr>
        <w:widowControl w:val="0"/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Für alle, mit denen wir täglich am gleichen Tisch sitzen,</w:t>
      </w:r>
    </w:p>
    <w:p w:rsidR="00DB2ACD" w:rsidRDefault="00DB2ACD" w:rsidP="00DB2ACD">
      <w:pPr>
        <w:widowControl w:val="0"/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dass wir bereit seien und Ruhe finden,</w:t>
      </w:r>
    </w:p>
    <w:p w:rsidR="00DB2ACD" w:rsidRDefault="00DB2ACD" w:rsidP="00DB2ACD">
      <w:pPr>
        <w:widowControl w:val="0"/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miteinander zu sprechen</w:t>
      </w:r>
    </w:p>
    <w:p w:rsidR="00DB2ACD" w:rsidRDefault="00DB2ACD" w:rsidP="00DB2ACD">
      <w:pPr>
        <w:tabs>
          <w:tab w:val="left" w:pos="709"/>
        </w:tabs>
        <w:rPr>
          <w:b/>
          <w:color w:val="000000"/>
        </w:rPr>
      </w:pPr>
      <w:r>
        <w:rPr>
          <w:color w:val="000000"/>
        </w:rPr>
        <w:t>und uns teil zu geben an Freude und Kummer.</w:t>
      </w:r>
    </w:p>
    <w:p w:rsidR="00DB2ACD" w:rsidRDefault="00DB2ACD" w:rsidP="00DB2ACD">
      <w:pPr>
        <w:widowControl w:val="0"/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Lasst uns rufen: </w:t>
      </w:r>
    </w:p>
    <w:p w:rsidR="00DB2ACD" w:rsidRDefault="00DB2ACD" w:rsidP="00DB2ACD">
      <w:pPr>
        <w:widowControl w:val="0"/>
        <w:tabs>
          <w:tab w:val="left" w:pos="709"/>
        </w:tabs>
        <w:jc w:val="both"/>
        <w:rPr>
          <w:i/>
          <w:color w:val="000000"/>
        </w:rPr>
      </w:pPr>
    </w:p>
    <w:p w:rsidR="00DB2ACD" w:rsidRPr="005E1866" w:rsidRDefault="00DB2ACD" w:rsidP="00DB2ACD">
      <w:pPr>
        <w:widowControl w:val="0"/>
        <w:tabs>
          <w:tab w:val="left" w:pos="709"/>
        </w:tabs>
        <w:jc w:val="both"/>
        <w:rPr>
          <w:i/>
          <w:color w:val="000000"/>
        </w:rPr>
      </w:pPr>
      <w:r w:rsidRPr="005E1866">
        <w:rPr>
          <w:i/>
          <w:color w:val="000000"/>
        </w:rPr>
        <w:t>Herr, erbarme dich.</w:t>
      </w:r>
    </w:p>
    <w:p w:rsidR="00DB2ACD" w:rsidRDefault="00DB2ACD" w:rsidP="00DB2ACD">
      <w:pPr>
        <w:widowControl w:val="0"/>
        <w:tabs>
          <w:tab w:val="left" w:pos="709"/>
        </w:tabs>
        <w:jc w:val="both"/>
        <w:rPr>
          <w:color w:val="000000"/>
        </w:rPr>
      </w:pPr>
    </w:p>
    <w:p w:rsidR="00DB2ACD" w:rsidRDefault="00DB2ACD" w:rsidP="00DB2ACD">
      <w:pPr>
        <w:widowControl w:val="0"/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lastRenderedPageBreak/>
        <w:t>Für die Menschen, die nach uns kommen,</w:t>
      </w:r>
    </w:p>
    <w:p w:rsidR="00DB2ACD" w:rsidRDefault="00DB2ACD" w:rsidP="00DB2ACD">
      <w:pPr>
        <w:widowControl w:val="0"/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unsere Kinder und Enkel,</w:t>
      </w:r>
    </w:p>
    <w:p w:rsidR="00DB2ACD" w:rsidRDefault="00DB2ACD" w:rsidP="00DB2ACD">
      <w:pPr>
        <w:widowControl w:val="0"/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dass wir ihnen Brot hinterlassen statt Steine,</w:t>
      </w:r>
    </w:p>
    <w:p w:rsidR="00DB2ACD" w:rsidRDefault="00DB2ACD" w:rsidP="00DB2ACD">
      <w:pPr>
        <w:widowControl w:val="0"/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Frieden statt Krieg, Liebe statt Zwietracht.</w:t>
      </w:r>
    </w:p>
    <w:p w:rsidR="00DB2ACD" w:rsidRDefault="00DB2ACD" w:rsidP="00DB2ACD">
      <w:pPr>
        <w:widowControl w:val="0"/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Lasst uns rufen: </w:t>
      </w:r>
    </w:p>
    <w:p w:rsidR="00DB2ACD" w:rsidRDefault="00DB2ACD" w:rsidP="00DB2ACD">
      <w:pPr>
        <w:widowControl w:val="0"/>
        <w:tabs>
          <w:tab w:val="left" w:pos="709"/>
        </w:tabs>
        <w:jc w:val="both"/>
        <w:rPr>
          <w:i/>
          <w:color w:val="000000"/>
        </w:rPr>
      </w:pPr>
    </w:p>
    <w:p w:rsidR="00DB2ACD" w:rsidRPr="005E1866" w:rsidRDefault="00DB2ACD" w:rsidP="00DB2ACD">
      <w:pPr>
        <w:widowControl w:val="0"/>
        <w:tabs>
          <w:tab w:val="left" w:pos="709"/>
        </w:tabs>
        <w:jc w:val="both"/>
        <w:rPr>
          <w:i/>
          <w:color w:val="000000"/>
        </w:rPr>
      </w:pPr>
      <w:r w:rsidRPr="005E1866">
        <w:rPr>
          <w:i/>
          <w:color w:val="000000"/>
        </w:rPr>
        <w:t>Herr, erbarme dich.</w:t>
      </w:r>
    </w:p>
    <w:p w:rsidR="00DB2ACD" w:rsidRDefault="00DB2ACD" w:rsidP="00DB2ACD">
      <w:pPr>
        <w:rPr>
          <w:color w:val="000000"/>
        </w:rPr>
      </w:pPr>
    </w:p>
    <w:p w:rsidR="00DB2ACD" w:rsidRDefault="00DB2ACD" w:rsidP="00DB2ACD">
      <w:pPr>
        <w:rPr>
          <w:color w:val="000000"/>
        </w:rPr>
      </w:pPr>
    </w:p>
    <w:p w:rsidR="00DB2ACD" w:rsidRDefault="00DB2ACD" w:rsidP="00DB2ACD">
      <w:pPr>
        <w:rPr>
          <w:b/>
          <w:bCs/>
          <w:color w:val="000000"/>
        </w:rPr>
      </w:pPr>
      <w:r>
        <w:rPr>
          <w:b/>
          <w:bCs/>
          <w:color w:val="000000"/>
        </w:rPr>
        <w:t>Karfreitag:</w:t>
      </w:r>
    </w:p>
    <w:p w:rsidR="00DB2ACD" w:rsidRDefault="00DB2ACD" w:rsidP="00DB2ACD">
      <w:pPr>
        <w:rPr>
          <w:color w:val="000000"/>
        </w:rPr>
      </w:pPr>
    </w:p>
    <w:p w:rsidR="00DB2ACD" w:rsidRPr="005E1866" w:rsidRDefault="00DB2ACD" w:rsidP="00DB2ACD">
      <w:pPr>
        <w:rPr>
          <w:b/>
          <w:i/>
          <w:color w:val="000000"/>
        </w:rPr>
      </w:pPr>
      <w:r>
        <w:rPr>
          <w:b/>
          <w:i/>
          <w:color w:val="000000"/>
        </w:rPr>
        <w:t>Tagesgebet</w:t>
      </w:r>
    </w:p>
    <w:p w:rsidR="00DB2ACD" w:rsidRDefault="00DB2ACD" w:rsidP="00DB2ACD">
      <w:pPr>
        <w:pStyle w:val="Vorgabetext"/>
        <w:spacing w:line="240" w:lineRule="auto"/>
        <w:rPr>
          <w:rFonts w:ascii="Times New Roman" w:hAnsi="Times New Roman"/>
          <w:b w:val="0"/>
          <w:color w:val="000000"/>
          <w:kern w:val="22"/>
          <w:sz w:val="24"/>
        </w:rPr>
      </w:pPr>
    </w:p>
    <w:p w:rsidR="00DB2ACD" w:rsidRDefault="00DB2ACD" w:rsidP="00DB2ACD">
      <w:pPr>
        <w:pStyle w:val="Vorgabetext"/>
        <w:spacing w:line="240" w:lineRule="auto"/>
        <w:rPr>
          <w:rFonts w:ascii="Times New Roman" w:hAnsi="Times New Roman"/>
          <w:b w:val="0"/>
          <w:color w:val="000000"/>
          <w:kern w:val="22"/>
          <w:sz w:val="24"/>
        </w:rPr>
      </w:pPr>
      <w:r>
        <w:rPr>
          <w:rFonts w:ascii="Times New Roman" w:hAnsi="Times New Roman"/>
          <w:b w:val="0"/>
          <w:color w:val="000000"/>
          <w:kern w:val="22"/>
          <w:sz w:val="24"/>
        </w:rPr>
        <w:t>Jesus Christus, dein Kreuz -</w:t>
      </w:r>
    </w:p>
    <w:p w:rsidR="00DB2ACD" w:rsidRDefault="00DB2ACD" w:rsidP="00DB2ACD">
      <w:pPr>
        <w:pStyle w:val="Vorgabetext"/>
        <w:spacing w:line="240" w:lineRule="auto"/>
        <w:rPr>
          <w:rFonts w:ascii="Times New Roman" w:hAnsi="Times New Roman"/>
          <w:b w:val="0"/>
          <w:color w:val="000000"/>
          <w:kern w:val="22"/>
          <w:sz w:val="24"/>
        </w:rPr>
      </w:pPr>
      <w:r>
        <w:rPr>
          <w:rFonts w:ascii="Times New Roman" w:hAnsi="Times New Roman"/>
          <w:b w:val="0"/>
          <w:color w:val="000000"/>
          <w:kern w:val="22"/>
          <w:sz w:val="24"/>
        </w:rPr>
        <w:t>Zeichen der Not, Zeichen des Unrechts,</w:t>
      </w:r>
    </w:p>
    <w:p w:rsidR="00DB2ACD" w:rsidRDefault="00DB2ACD" w:rsidP="00DB2ACD">
      <w:pPr>
        <w:pStyle w:val="Vorgabetext"/>
        <w:spacing w:line="240" w:lineRule="auto"/>
        <w:rPr>
          <w:rFonts w:ascii="Times New Roman" w:hAnsi="Times New Roman"/>
          <w:b w:val="0"/>
          <w:color w:val="000000"/>
          <w:kern w:val="22"/>
          <w:sz w:val="24"/>
        </w:rPr>
      </w:pPr>
      <w:r>
        <w:rPr>
          <w:rFonts w:ascii="Times New Roman" w:hAnsi="Times New Roman"/>
          <w:b w:val="0"/>
          <w:color w:val="000000"/>
          <w:kern w:val="22"/>
          <w:sz w:val="24"/>
        </w:rPr>
        <w:t xml:space="preserve">Zeichen der Vernichtung. </w:t>
      </w:r>
    </w:p>
    <w:p w:rsidR="00DB2ACD" w:rsidRDefault="00DB2ACD" w:rsidP="00DB2ACD">
      <w:pPr>
        <w:pStyle w:val="Vorgabetext"/>
        <w:spacing w:line="240" w:lineRule="auto"/>
        <w:rPr>
          <w:rFonts w:ascii="Times New Roman" w:hAnsi="Times New Roman"/>
          <w:b w:val="0"/>
          <w:color w:val="000000"/>
          <w:kern w:val="22"/>
          <w:sz w:val="24"/>
        </w:rPr>
      </w:pPr>
      <w:r>
        <w:rPr>
          <w:rFonts w:ascii="Times New Roman" w:hAnsi="Times New Roman"/>
          <w:b w:val="0"/>
          <w:color w:val="000000"/>
          <w:kern w:val="22"/>
          <w:sz w:val="24"/>
        </w:rPr>
        <w:t xml:space="preserve">Und doch ist es nicht das Ende deines Weges. </w:t>
      </w:r>
    </w:p>
    <w:p w:rsidR="00DB2ACD" w:rsidRDefault="00DB2ACD" w:rsidP="00DB2ACD">
      <w:pPr>
        <w:pStyle w:val="Vorgabetext"/>
        <w:spacing w:line="240" w:lineRule="auto"/>
        <w:rPr>
          <w:rFonts w:ascii="Times New Roman" w:hAnsi="Times New Roman"/>
          <w:b w:val="0"/>
          <w:color w:val="000000"/>
          <w:kern w:val="22"/>
          <w:sz w:val="24"/>
        </w:rPr>
      </w:pPr>
      <w:r>
        <w:rPr>
          <w:rFonts w:ascii="Times New Roman" w:hAnsi="Times New Roman"/>
          <w:b w:val="0"/>
          <w:color w:val="000000"/>
          <w:kern w:val="22"/>
          <w:sz w:val="24"/>
        </w:rPr>
        <w:t xml:space="preserve">Es wird uns zum Zeichen der Hoffnung, </w:t>
      </w:r>
    </w:p>
    <w:p w:rsidR="00DB2ACD" w:rsidRDefault="00DB2ACD" w:rsidP="00DB2ACD">
      <w:pPr>
        <w:widowControl w:val="0"/>
        <w:tabs>
          <w:tab w:val="left" w:pos="570"/>
        </w:tabs>
        <w:jc w:val="both"/>
        <w:rPr>
          <w:color w:val="000000"/>
        </w:rPr>
      </w:pPr>
      <w:r>
        <w:rPr>
          <w:color w:val="000000"/>
        </w:rPr>
        <w:t>weil du lebst und wirkst in Ewigkeit.</w:t>
      </w:r>
    </w:p>
    <w:p w:rsidR="00DB2ACD" w:rsidRDefault="00DB2ACD" w:rsidP="00DB2ACD">
      <w:pPr>
        <w:widowControl w:val="0"/>
        <w:tabs>
          <w:tab w:val="left" w:pos="570"/>
        </w:tabs>
        <w:jc w:val="both"/>
        <w:rPr>
          <w:color w:val="000000"/>
        </w:rPr>
      </w:pPr>
    </w:p>
    <w:p w:rsidR="00DB2ACD" w:rsidRDefault="00DB2ACD" w:rsidP="00DB2ACD">
      <w:pPr>
        <w:widowControl w:val="0"/>
        <w:tabs>
          <w:tab w:val="left" w:pos="570"/>
        </w:tabs>
        <w:jc w:val="both"/>
        <w:rPr>
          <w:color w:val="000000"/>
        </w:rPr>
      </w:pPr>
    </w:p>
    <w:p w:rsidR="00DB2ACD" w:rsidRPr="00F754C9" w:rsidRDefault="00DB2ACD" w:rsidP="00DB2ACD">
      <w:pPr>
        <w:rPr>
          <w:b/>
          <w:i/>
        </w:rPr>
      </w:pPr>
      <w:r>
        <w:rPr>
          <w:b/>
          <w:i/>
        </w:rPr>
        <w:t>Betrachtung am Kreuz</w:t>
      </w:r>
    </w:p>
    <w:p w:rsidR="00DB2ACD" w:rsidRDefault="00DB2ACD" w:rsidP="00DB2ACD">
      <w:pPr>
        <w:rPr>
          <w:szCs w:val="22"/>
        </w:rPr>
      </w:pPr>
    </w:p>
    <w:p w:rsidR="00DB2ACD" w:rsidRDefault="00DB2ACD" w:rsidP="00DB2ACD">
      <w:pPr>
        <w:rPr>
          <w:szCs w:val="22"/>
        </w:rPr>
      </w:pPr>
      <w:r>
        <w:rPr>
          <w:szCs w:val="22"/>
        </w:rPr>
        <w:t>Es sind die Juden nicht, Herr Jesu, die dich kreuzigten</w:t>
      </w:r>
      <w:r>
        <w:rPr>
          <w:szCs w:val="22"/>
        </w:rPr>
        <w:br/>
        <w:t>und die dich vor Gericht gezogen, voller Hinterlist und Tücke</w:t>
      </w:r>
      <w:proofErr w:type="gramStart"/>
      <w:r>
        <w:rPr>
          <w:szCs w:val="22"/>
        </w:rPr>
        <w:t>,</w:t>
      </w:r>
      <w:proofErr w:type="gramEnd"/>
      <w:r>
        <w:rPr>
          <w:szCs w:val="22"/>
        </w:rPr>
        <w:br/>
        <w:t>sie sind es nicht, die dir schmählich ins Gesicht gespuckt,</w:t>
      </w:r>
      <w:r>
        <w:rPr>
          <w:szCs w:val="22"/>
        </w:rPr>
        <w:br/>
        <w:t>dich banden, stießen und verhöhnten.</w:t>
      </w:r>
    </w:p>
    <w:p w:rsidR="00DB2ACD" w:rsidRDefault="00DB2ACD" w:rsidP="00DB2ACD">
      <w:pPr>
        <w:rPr>
          <w:szCs w:val="22"/>
        </w:rPr>
      </w:pPr>
      <w:r>
        <w:rPr>
          <w:szCs w:val="22"/>
        </w:rPr>
        <w:t xml:space="preserve">Es sind die </w:t>
      </w:r>
      <w:proofErr w:type="spellStart"/>
      <w:r>
        <w:rPr>
          <w:szCs w:val="22"/>
        </w:rPr>
        <w:t>Kriegsleut</w:t>
      </w:r>
      <w:proofErr w:type="spellEnd"/>
      <w:r>
        <w:rPr>
          <w:szCs w:val="22"/>
        </w:rPr>
        <w:t>’ nicht, die in der Faust</w:t>
      </w:r>
      <w:r>
        <w:rPr>
          <w:szCs w:val="22"/>
        </w:rPr>
        <w:br/>
        <w:t>den Rohrstock hielten und den Hammer schwangen</w:t>
      </w:r>
      <w:proofErr w:type="gramStart"/>
      <w:r>
        <w:rPr>
          <w:szCs w:val="22"/>
        </w:rPr>
        <w:t>;</w:t>
      </w:r>
      <w:proofErr w:type="gramEnd"/>
      <w:r>
        <w:rPr>
          <w:szCs w:val="22"/>
        </w:rPr>
        <w:br/>
        <w:t xml:space="preserve">nicht, die das </w:t>
      </w:r>
      <w:proofErr w:type="spellStart"/>
      <w:r>
        <w:rPr>
          <w:szCs w:val="22"/>
        </w:rPr>
        <w:t>Fluchholz</w:t>
      </w:r>
      <w:proofErr w:type="spellEnd"/>
      <w:r>
        <w:rPr>
          <w:szCs w:val="22"/>
        </w:rPr>
        <w:t xml:space="preserve"> dort auf Golgatha errichtet</w:t>
      </w:r>
      <w:r>
        <w:rPr>
          <w:szCs w:val="22"/>
        </w:rPr>
        <w:br/>
        <w:t>und um deinen Rock gewürfelt.</w:t>
      </w:r>
    </w:p>
    <w:p w:rsidR="00DB2ACD" w:rsidRDefault="00DB2ACD" w:rsidP="00DB2ACD">
      <w:pPr>
        <w:rPr>
          <w:szCs w:val="22"/>
        </w:rPr>
      </w:pPr>
      <w:r>
        <w:rPr>
          <w:szCs w:val="22"/>
        </w:rPr>
        <w:t xml:space="preserve">Ich bin’s, Herr, der dir das angetan - </w:t>
      </w:r>
      <w:r>
        <w:rPr>
          <w:szCs w:val="22"/>
        </w:rPr>
        <w:br/>
        <w:t>ich bin das schwere Kreuz, das du getragen,</w:t>
      </w:r>
      <w:r>
        <w:rPr>
          <w:szCs w:val="22"/>
        </w:rPr>
        <w:br/>
        <w:t>ich bin die Fessel, die dich hart gebunden,</w:t>
      </w:r>
      <w:r>
        <w:rPr>
          <w:szCs w:val="22"/>
        </w:rPr>
        <w:br/>
        <w:t xml:space="preserve">ich bin der Nagel und der Speer, die Geißel, </w:t>
      </w:r>
      <w:r>
        <w:rPr>
          <w:szCs w:val="22"/>
        </w:rPr>
        <w:br/>
        <w:t>die dich hat geschlagen, die Dornenkrone,</w:t>
      </w:r>
      <w:r>
        <w:rPr>
          <w:szCs w:val="22"/>
        </w:rPr>
        <w:br/>
        <w:t>mit Blut bespritzt, auf deinem Haupt. –</w:t>
      </w:r>
    </w:p>
    <w:p w:rsidR="00DB2ACD" w:rsidRDefault="00DB2ACD" w:rsidP="00DB2ACD">
      <w:pPr>
        <w:rPr>
          <w:szCs w:val="22"/>
        </w:rPr>
      </w:pPr>
      <w:r>
        <w:rPr>
          <w:szCs w:val="22"/>
        </w:rPr>
        <w:t>Denn alles das geschah, mein Herr, wegen meiner Sünden.</w:t>
      </w:r>
    </w:p>
    <w:p w:rsidR="00DB2ACD" w:rsidRDefault="00DB2ACD" w:rsidP="00DB2ACD">
      <w:pPr>
        <w:rPr>
          <w:color w:val="000000"/>
        </w:rPr>
      </w:pPr>
    </w:p>
    <w:p w:rsidR="00DB2ACD" w:rsidRDefault="00DB2ACD" w:rsidP="00DB2ACD">
      <w:pPr>
        <w:rPr>
          <w:b/>
          <w:bCs/>
          <w:color w:val="000000"/>
        </w:rPr>
      </w:pPr>
      <w:r>
        <w:rPr>
          <w:b/>
          <w:bCs/>
          <w:color w:val="000000"/>
        </w:rPr>
        <w:t>Karsamstag</w:t>
      </w:r>
    </w:p>
    <w:p w:rsidR="00DB2ACD" w:rsidRDefault="00DB2ACD" w:rsidP="00DB2ACD">
      <w:pPr>
        <w:rPr>
          <w:color w:val="000000"/>
        </w:rPr>
      </w:pPr>
    </w:p>
    <w:p w:rsidR="00DB2ACD" w:rsidRPr="00F754C9" w:rsidRDefault="00DB2ACD" w:rsidP="00DB2ACD">
      <w:pPr>
        <w:rPr>
          <w:b/>
          <w:i/>
          <w:color w:val="000000"/>
        </w:rPr>
      </w:pPr>
      <w:r w:rsidRPr="00F754C9">
        <w:rPr>
          <w:b/>
          <w:i/>
          <w:color w:val="000000"/>
        </w:rPr>
        <w:t>Tagesgebete</w:t>
      </w:r>
    </w:p>
    <w:p w:rsidR="00DB2ACD" w:rsidRDefault="00DB2ACD" w:rsidP="00DB2ACD">
      <w:pPr>
        <w:pStyle w:val="Vorgabetext"/>
        <w:spacing w:line="240" w:lineRule="auto"/>
        <w:rPr>
          <w:rFonts w:ascii="Times New Roman" w:hAnsi="Times New Roman"/>
          <w:b w:val="0"/>
          <w:color w:val="000000"/>
          <w:kern w:val="22"/>
          <w:sz w:val="24"/>
          <w:szCs w:val="22"/>
        </w:rPr>
      </w:pPr>
    </w:p>
    <w:p w:rsidR="00DB2ACD" w:rsidRDefault="00DB2ACD" w:rsidP="00DB2ACD">
      <w:pPr>
        <w:pStyle w:val="Vorgabetext"/>
        <w:spacing w:line="240" w:lineRule="auto"/>
        <w:rPr>
          <w:rFonts w:ascii="Times New Roman" w:hAnsi="Times New Roman"/>
          <w:b w:val="0"/>
          <w:color w:val="000000"/>
          <w:kern w:val="22"/>
          <w:sz w:val="24"/>
          <w:szCs w:val="22"/>
        </w:rPr>
      </w:pPr>
      <w:r>
        <w:rPr>
          <w:rFonts w:ascii="Times New Roman" w:hAnsi="Times New Roman"/>
          <w:b w:val="0"/>
          <w:color w:val="000000"/>
          <w:kern w:val="22"/>
          <w:sz w:val="24"/>
          <w:szCs w:val="22"/>
        </w:rPr>
        <w:t>Gott, du Schöpfer des Himmels und der Erde:</w:t>
      </w:r>
    </w:p>
    <w:p w:rsidR="00DB2ACD" w:rsidRDefault="00DB2ACD" w:rsidP="00DB2ACD">
      <w:pPr>
        <w:pStyle w:val="Vorgabetext"/>
        <w:spacing w:line="240" w:lineRule="auto"/>
        <w:rPr>
          <w:rFonts w:ascii="Times New Roman" w:hAnsi="Times New Roman"/>
          <w:b w:val="0"/>
          <w:color w:val="000000"/>
          <w:kern w:val="22"/>
          <w:sz w:val="24"/>
          <w:szCs w:val="22"/>
        </w:rPr>
      </w:pPr>
      <w:r>
        <w:rPr>
          <w:rFonts w:ascii="Times New Roman" w:hAnsi="Times New Roman"/>
          <w:b w:val="0"/>
          <w:color w:val="000000"/>
          <w:kern w:val="22"/>
          <w:sz w:val="24"/>
          <w:szCs w:val="22"/>
        </w:rPr>
        <w:t>An diesem heiligen Sabbat gedenken wir deines Sohnes</w:t>
      </w:r>
    </w:p>
    <w:p w:rsidR="00DB2ACD" w:rsidRDefault="00DB2ACD" w:rsidP="00DB2ACD">
      <w:pPr>
        <w:pStyle w:val="Vorgabetext"/>
        <w:spacing w:line="240" w:lineRule="auto"/>
        <w:rPr>
          <w:rFonts w:ascii="Times New Roman" w:hAnsi="Times New Roman"/>
          <w:b w:val="0"/>
          <w:color w:val="000000"/>
          <w:kern w:val="22"/>
          <w:sz w:val="24"/>
          <w:szCs w:val="22"/>
        </w:rPr>
      </w:pPr>
      <w:r>
        <w:rPr>
          <w:rFonts w:ascii="Times New Roman" w:hAnsi="Times New Roman"/>
          <w:b w:val="0"/>
          <w:color w:val="000000"/>
          <w:kern w:val="22"/>
          <w:sz w:val="24"/>
          <w:szCs w:val="22"/>
        </w:rPr>
        <w:t>und seiner Ruhe im Grab,</w:t>
      </w:r>
    </w:p>
    <w:p w:rsidR="00DB2ACD" w:rsidRDefault="00DB2ACD" w:rsidP="00DB2ACD">
      <w:pPr>
        <w:pStyle w:val="Vorgabetext"/>
        <w:spacing w:line="240" w:lineRule="auto"/>
        <w:rPr>
          <w:rFonts w:ascii="Times New Roman" w:hAnsi="Times New Roman"/>
          <w:b w:val="0"/>
          <w:color w:val="000000"/>
          <w:kern w:val="22"/>
          <w:sz w:val="24"/>
          <w:szCs w:val="22"/>
        </w:rPr>
      </w:pPr>
      <w:r>
        <w:rPr>
          <w:rFonts w:ascii="Times New Roman" w:hAnsi="Times New Roman"/>
          <w:b w:val="0"/>
          <w:color w:val="000000"/>
          <w:kern w:val="22"/>
          <w:sz w:val="24"/>
          <w:szCs w:val="22"/>
        </w:rPr>
        <w:t xml:space="preserve">über dem aufgegangen ist das Licht des Ostermorgens. </w:t>
      </w:r>
    </w:p>
    <w:p w:rsidR="00DB2ACD" w:rsidRDefault="00DB2ACD" w:rsidP="00DB2ACD">
      <w:pPr>
        <w:pStyle w:val="Vorgabetext"/>
        <w:spacing w:line="240" w:lineRule="auto"/>
        <w:rPr>
          <w:rFonts w:ascii="Times New Roman" w:hAnsi="Times New Roman"/>
          <w:b w:val="0"/>
          <w:color w:val="000000"/>
          <w:kern w:val="22"/>
          <w:sz w:val="24"/>
          <w:szCs w:val="22"/>
        </w:rPr>
      </w:pPr>
      <w:r>
        <w:rPr>
          <w:rFonts w:ascii="Times New Roman" w:hAnsi="Times New Roman"/>
          <w:b w:val="0"/>
          <w:color w:val="000000"/>
          <w:kern w:val="22"/>
          <w:sz w:val="24"/>
          <w:szCs w:val="22"/>
        </w:rPr>
        <w:t>Gib, dass wir bei Jesus Christus bleiben</w:t>
      </w:r>
    </w:p>
    <w:p w:rsidR="00DB2ACD" w:rsidRDefault="00DB2ACD" w:rsidP="00DB2ACD">
      <w:pPr>
        <w:pStyle w:val="Vorgabetext"/>
        <w:spacing w:line="240" w:lineRule="auto"/>
        <w:rPr>
          <w:rFonts w:ascii="Times New Roman" w:hAnsi="Times New Roman"/>
          <w:b w:val="0"/>
          <w:color w:val="000000"/>
          <w:kern w:val="22"/>
          <w:sz w:val="24"/>
          <w:szCs w:val="22"/>
        </w:rPr>
      </w:pPr>
      <w:r>
        <w:rPr>
          <w:rFonts w:ascii="Times New Roman" w:hAnsi="Times New Roman"/>
          <w:b w:val="0"/>
          <w:color w:val="000000"/>
          <w:kern w:val="22"/>
          <w:sz w:val="24"/>
          <w:szCs w:val="22"/>
        </w:rPr>
        <w:t>und getrost den Tag erwarten, da wir auferstehen</w:t>
      </w:r>
    </w:p>
    <w:p w:rsidR="00DB2ACD" w:rsidRDefault="00DB2ACD" w:rsidP="00DB2ACD">
      <w:pPr>
        <w:pStyle w:val="Vorgabetext"/>
        <w:spacing w:line="240" w:lineRule="auto"/>
        <w:rPr>
          <w:rFonts w:ascii="Times New Roman" w:hAnsi="Times New Roman"/>
          <w:b w:val="0"/>
          <w:color w:val="000000"/>
          <w:kern w:val="22"/>
          <w:sz w:val="24"/>
          <w:szCs w:val="22"/>
        </w:rPr>
      </w:pPr>
      <w:r>
        <w:rPr>
          <w:rFonts w:ascii="Times New Roman" w:hAnsi="Times New Roman"/>
          <w:b w:val="0"/>
          <w:color w:val="000000"/>
          <w:kern w:val="22"/>
          <w:sz w:val="24"/>
          <w:szCs w:val="22"/>
        </w:rPr>
        <w:t>zu einem neuen Leben mit ihm, unserem Heiland,</w:t>
      </w:r>
    </w:p>
    <w:p w:rsidR="00DB2ACD" w:rsidRDefault="00DB2ACD" w:rsidP="00DB2ACD">
      <w:pPr>
        <w:pStyle w:val="Vorgabetext"/>
        <w:spacing w:line="240" w:lineRule="auto"/>
        <w:rPr>
          <w:rFonts w:ascii="Times New Roman" w:hAnsi="Times New Roman"/>
          <w:b w:val="0"/>
          <w:color w:val="000000"/>
          <w:kern w:val="22"/>
          <w:sz w:val="24"/>
        </w:rPr>
      </w:pPr>
      <w:r>
        <w:rPr>
          <w:rFonts w:ascii="Times New Roman" w:hAnsi="Times New Roman"/>
          <w:b w:val="0"/>
          <w:color w:val="000000"/>
          <w:kern w:val="22"/>
          <w:sz w:val="24"/>
          <w:szCs w:val="22"/>
        </w:rPr>
        <w:t>der lebt und wirkt in alle Ewigkeit.</w:t>
      </w:r>
      <w:r>
        <w:rPr>
          <w:rFonts w:ascii="Times New Roman" w:hAnsi="Times New Roman"/>
          <w:b w:val="0"/>
          <w:color w:val="000000"/>
          <w:kern w:val="22"/>
          <w:sz w:val="24"/>
        </w:rPr>
        <w:t xml:space="preserve"> </w:t>
      </w:r>
    </w:p>
    <w:p w:rsidR="00DB2ACD" w:rsidRDefault="00DB2ACD" w:rsidP="00DB2ACD">
      <w:pPr>
        <w:pStyle w:val="Vorgabetext"/>
        <w:spacing w:line="240" w:lineRule="auto"/>
        <w:rPr>
          <w:rFonts w:ascii="Times New Roman" w:hAnsi="Times New Roman"/>
          <w:b w:val="0"/>
          <w:color w:val="000000"/>
          <w:kern w:val="22"/>
          <w:sz w:val="24"/>
          <w:szCs w:val="22"/>
        </w:rPr>
      </w:pPr>
      <w:r>
        <w:rPr>
          <w:rFonts w:ascii="Times New Roman" w:hAnsi="Times New Roman"/>
          <w:b w:val="0"/>
          <w:color w:val="000000"/>
          <w:kern w:val="22"/>
          <w:sz w:val="24"/>
          <w:szCs w:val="22"/>
        </w:rPr>
        <w:lastRenderedPageBreak/>
        <w:t>In deiner Kraft, Gott des Lebens,</w:t>
      </w:r>
    </w:p>
    <w:p w:rsidR="00DB2ACD" w:rsidRDefault="00DB2ACD" w:rsidP="00DB2ACD">
      <w:pPr>
        <w:pStyle w:val="Vorgabetext"/>
        <w:spacing w:line="240" w:lineRule="auto"/>
        <w:rPr>
          <w:rFonts w:ascii="Times New Roman" w:hAnsi="Times New Roman"/>
          <w:b w:val="0"/>
          <w:color w:val="000000"/>
          <w:kern w:val="22"/>
          <w:sz w:val="24"/>
          <w:szCs w:val="22"/>
        </w:rPr>
      </w:pPr>
      <w:r>
        <w:rPr>
          <w:rFonts w:ascii="Times New Roman" w:hAnsi="Times New Roman"/>
          <w:b w:val="0"/>
          <w:color w:val="000000"/>
          <w:kern w:val="22"/>
          <w:sz w:val="24"/>
          <w:szCs w:val="22"/>
        </w:rPr>
        <w:t>ist dein Sohn hinabgestiegen in das Reich des Todes,</w:t>
      </w:r>
    </w:p>
    <w:p w:rsidR="00DB2ACD" w:rsidRDefault="00DB2ACD" w:rsidP="00DB2ACD">
      <w:pPr>
        <w:pStyle w:val="Vorgabetext"/>
        <w:spacing w:line="240" w:lineRule="auto"/>
        <w:rPr>
          <w:rFonts w:ascii="Times New Roman" w:hAnsi="Times New Roman"/>
          <w:b w:val="0"/>
          <w:color w:val="000000"/>
          <w:kern w:val="22"/>
          <w:sz w:val="24"/>
          <w:szCs w:val="22"/>
        </w:rPr>
      </w:pPr>
      <w:r>
        <w:rPr>
          <w:rFonts w:ascii="Times New Roman" w:hAnsi="Times New Roman"/>
          <w:b w:val="0"/>
          <w:color w:val="000000"/>
          <w:kern w:val="22"/>
          <w:sz w:val="24"/>
          <w:szCs w:val="22"/>
        </w:rPr>
        <w:t>um die Macht des Todes zu brechen.</w:t>
      </w:r>
    </w:p>
    <w:p w:rsidR="00DB2ACD" w:rsidRDefault="00DB2ACD" w:rsidP="00DB2ACD">
      <w:pPr>
        <w:pStyle w:val="Vorgabetext"/>
        <w:spacing w:line="240" w:lineRule="auto"/>
        <w:rPr>
          <w:rFonts w:ascii="Times New Roman" w:hAnsi="Times New Roman"/>
          <w:b w:val="0"/>
          <w:color w:val="000000"/>
          <w:kern w:val="22"/>
          <w:sz w:val="24"/>
          <w:szCs w:val="22"/>
        </w:rPr>
      </w:pPr>
      <w:r>
        <w:rPr>
          <w:rFonts w:ascii="Times New Roman" w:hAnsi="Times New Roman"/>
          <w:b w:val="0"/>
          <w:color w:val="000000"/>
          <w:kern w:val="22"/>
          <w:sz w:val="24"/>
          <w:szCs w:val="22"/>
        </w:rPr>
        <w:t>Lass uns, die wir gefangen sind in Todesfurcht,</w:t>
      </w:r>
    </w:p>
    <w:p w:rsidR="00DB2ACD" w:rsidRDefault="00DB2ACD" w:rsidP="00DB2ACD">
      <w:pPr>
        <w:pStyle w:val="Vorgabetext"/>
        <w:spacing w:line="240" w:lineRule="auto"/>
        <w:rPr>
          <w:rFonts w:ascii="Times New Roman" w:hAnsi="Times New Roman"/>
          <w:b w:val="0"/>
          <w:color w:val="000000"/>
          <w:kern w:val="22"/>
          <w:sz w:val="24"/>
          <w:szCs w:val="22"/>
        </w:rPr>
      </w:pPr>
      <w:r>
        <w:rPr>
          <w:rFonts w:ascii="Times New Roman" w:hAnsi="Times New Roman"/>
          <w:b w:val="0"/>
          <w:color w:val="000000"/>
          <w:kern w:val="22"/>
          <w:sz w:val="24"/>
          <w:szCs w:val="22"/>
        </w:rPr>
        <w:t>den Glauben festhalten,</w:t>
      </w:r>
    </w:p>
    <w:p w:rsidR="00DB2ACD" w:rsidRDefault="00DB2ACD" w:rsidP="00DB2ACD">
      <w:pPr>
        <w:pStyle w:val="Vorgabetext"/>
        <w:spacing w:line="240" w:lineRule="auto"/>
        <w:rPr>
          <w:rFonts w:ascii="Times New Roman" w:hAnsi="Times New Roman"/>
          <w:b w:val="0"/>
          <w:color w:val="000000"/>
          <w:kern w:val="22"/>
          <w:sz w:val="24"/>
          <w:szCs w:val="22"/>
        </w:rPr>
      </w:pPr>
      <w:r>
        <w:rPr>
          <w:rFonts w:ascii="Times New Roman" w:hAnsi="Times New Roman"/>
          <w:b w:val="0"/>
          <w:color w:val="000000"/>
          <w:kern w:val="22"/>
          <w:sz w:val="24"/>
          <w:szCs w:val="22"/>
        </w:rPr>
        <w:t>dass Christus, das Tor zum Leben aufgestoßen hat</w:t>
      </w:r>
    </w:p>
    <w:p w:rsidR="00DB2ACD" w:rsidRDefault="00DB2ACD" w:rsidP="00DB2ACD">
      <w:pPr>
        <w:pStyle w:val="Vorgabetext"/>
        <w:spacing w:line="240" w:lineRule="auto"/>
        <w:rPr>
          <w:rFonts w:ascii="Times New Roman" w:hAnsi="Times New Roman"/>
          <w:b w:val="0"/>
          <w:color w:val="000000"/>
          <w:kern w:val="22"/>
          <w:sz w:val="24"/>
          <w:szCs w:val="22"/>
        </w:rPr>
      </w:pPr>
      <w:r>
        <w:rPr>
          <w:rFonts w:ascii="Times New Roman" w:hAnsi="Times New Roman"/>
          <w:b w:val="0"/>
          <w:color w:val="000000"/>
          <w:kern w:val="22"/>
          <w:sz w:val="24"/>
          <w:szCs w:val="22"/>
        </w:rPr>
        <w:t>und die Seinen befreit zum ewigen Leben.</w:t>
      </w:r>
    </w:p>
    <w:p w:rsidR="00DB2ACD" w:rsidRDefault="00DB2ACD" w:rsidP="00DB2ACD">
      <w:pPr>
        <w:pStyle w:val="Vorgabetext"/>
        <w:spacing w:line="240" w:lineRule="auto"/>
        <w:rPr>
          <w:rFonts w:ascii="Times New Roman" w:hAnsi="Times New Roman"/>
          <w:b w:val="0"/>
          <w:color w:val="000000"/>
          <w:kern w:val="22"/>
          <w:sz w:val="24"/>
        </w:rPr>
      </w:pPr>
      <w:r>
        <w:rPr>
          <w:rFonts w:ascii="Times New Roman" w:hAnsi="Times New Roman"/>
          <w:b w:val="0"/>
          <w:color w:val="000000"/>
          <w:kern w:val="22"/>
          <w:sz w:val="24"/>
          <w:szCs w:val="22"/>
        </w:rPr>
        <w:t>Du, lebendiger Gott, bist unsere Hoffnung.</w:t>
      </w:r>
    </w:p>
    <w:p w:rsidR="00DB2ACD" w:rsidRDefault="00DB2ACD" w:rsidP="00DB2ACD">
      <w:pPr>
        <w:jc w:val="both"/>
        <w:rPr>
          <w:b/>
          <w:color w:val="000000"/>
        </w:rPr>
      </w:pPr>
    </w:p>
    <w:p w:rsidR="00DB2ACD" w:rsidRPr="00DB2ACD" w:rsidRDefault="00DB2ACD" w:rsidP="00DB2ACD">
      <w:pPr>
        <w:rPr>
          <w:i/>
          <w:sz w:val="20"/>
          <w:szCs w:val="20"/>
        </w:rPr>
      </w:pPr>
      <w:r w:rsidRPr="00DB2ACD">
        <w:rPr>
          <w:i/>
          <w:sz w:val="20"/>
          <w:szCs w:val="20"/>
        </w:rPr>
        <w:t xml:space="preserve">Aus: Gemeinsam Ostern feiern. Eine ökumenische Handreichung, herausgegeben im Auftrag der Arbeitsgemeinschaft Christlicher Kirchen in Deutschland von Athansios </w:t>
      </w:r>
      <w:proofErr w:type="spellStart"/>
      <w:r w:rsidRPr="00DB2ACD">
        <w:rPr>
          <w:i/>
          <w:sz w:val="20"/>
          <w:szCs w:val="20"/>
        </w:rPr>
        <w:t>Basdekis</w:t>
      </w:r>
      <w:proofErr w:type="spellEnd"/>
      <w:r w:rsidRPr="00DB2ACD">
        <w:rPr>
          <w:i/>
          <w:sz w:val="20"/>
          <w:szCs w:val="20"/>
        </w:rPr>
        <w:t xml:space="preserve">, Christina </w:t>
      </w:r>
      <w:proofErr w:type="spellStart"/>
      <w:r w:rsidRPr="00DB2ACD">
        <w:rPr>
          <w:i/>
          <w:sz w:val="20"/>
          <w:szCs w:val="20"/>
        </w:rPr>
        <w:t>Kayales</w:t>
      </w:r>
      <w:proofErr w:type="spellEnd"/>
      <w:r w:rsidRPr="00DB2ACD">
        <w:rPr>
          <w:i/>
          <w:sz w:val="20"/>
          <w:szCs w:val="20"/>
        </w:rPr>
        <w:t xml:space="preserve">, Johann Georg Schütz und Klaus Peter Voß, Frankfurt am Main 2004, </w:t>
      </w:r>
      <w:r>
        <w:rPr>
          <w:i/>
          <w:sz w:val="20"/>
          <w:szCs w:val="20"/>
        </w:rPr>
        <w:t>24-25</w:t>
      </w:r>
      <w:bookmarkStart w:id="0" w:name="_GoBack"/>
      <w:bookmarkEnd w:id="0"/>
      <w:r w:rsidRPr="00DB2ACD">
        <w:rPr>
          <w:i/>
          <w:sz w:val="20"/>
          <w:szCs w:val="20"/>
        </w:rPr>
        <w:t>.</w:t>
      </w:r>
    </w:p>
    <w:p w:rsidR="00DB2ACD" w:rsidRPr="006D284B" w:rsidRDefault="00DB2ACD" w:rsidP="00DB2ACD">
      <w:pPr>
        <w:jc w:val="both"/>
        <w:rPr>
          <w:b/>
          <w:color w:val="000000"/>
        </w:rPr>
      </w:pPr>
    </w:p>
    <w:sectPr w:rsidR="00DB2ACD" w:rsidRPr="006D28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CD"/>
    <w:rsid w:val="0000160C"/>
    <w:rsid w:val="00032606"/>
    <w:rsid w:val="000E6272"/>
    <w:rsid w:val="000E742B"/>
    <w:rsid w:val="000F3961"/>
    <w:rsid w:val="001018F0"/>
    <w:rsid w:val="00127F47"/>
    <w:rsid w:val="001331A7"/>
    <w:rsid w:val="001C4321"/>
    <w:rsid w:val="00287862"/>
    <w:rsid w:val="00337EDA"/>
    <w:rsid w:val="00343646"/>
    <w:rsid w:val="00376167"/>
    <w:rsid w:val="00383228"/>
    <w:rsid w:val="003B05DE"/>
    <w:rsid w:val="0040442B"/>
    <w:rsid w:val="00406E5F"/>
    <w:rsid w:val="0041000F"/>
    <w:rsid w:val="00414963"/>
    <w:rsid w:val="00425439"/>
    <w:rsid w:val="00443C15"/>
    <w:rsid w:val="004A40C4"/>
    <w:rsid w:val="004B0115"/>
    <w:rsid w:val="004E5544"/>
    <w:rsid w:val="00501766"/>
    <w:rsid w:val="0050296D"/>
    <w:rsid w:val="00514238"/>
    <w:rsid w:val="005316D2"/>
    <w:rsid w:val="00563997"/>
    <w:rsid w:val="005805C1"/>
    <w:rsid w:val="005979F2"/>
    <w:rsid w:val="005A5444"/>
    <w:rsid w:val="0065629B"/>
    <w:rsid w:val="006E3FFF"/>
    <w:rsid w:val="007056C0"/>
    <w:rsid w:val="00755699"/>
    <w:rsid w:val="00762337"/>
    <w:rsid w:val="007815C0"/>
    <w:rsid w:val="00785DC0"/>
    <w:rsid w:val="00791D5D"/>
    <w:rsid w:val="007A5850"/>
    <w:rsid w:val="007F699E"/>
    <w:rsid w:val="0080187F"/>
    <w:rsid w:val="008367FF"/>
    <w:rsid w:val="00865BC6"/>
    <w:rsid w:val="008954D8"/>
    <w:rsid w:val="00967E6C"/>
    <w:rsid w:val="00987DBB"/>
    <w:rsid w:val="0099004A"/>
    <w:rsid w:val="00995104"/>
    <w:rsid w:val="009A5E82"/>
    <w:rsid w:val="009A67EA"/>
    <w:rsid w:val="009F1DF7"/>
    <w:rsid w:val="00A3259E"/>
    <w:rsid w:val="00A61316"/>
    <w:rsid w:val="00A8524D"/>
    <w:rsid w:val="00A92609"/>
    <w:rsid w:val="00AA25EA"/>
    <w:rsid w:val="00AC0FEC"/>
    <w:rsid w:val="00AF1DFD"/>
    <w:rsid w:val="00B36DCA"/>
    <w:rsid w:val="00B7007B"/>
    <w:rsid w:val="00BD5D4A"/>
    <w:rsid w:val="00BF373F"/>
    <w:rsid w:val="00C10774"/>
    <w:rsid w:val="00C2614C"/>
    <w:rsid w:val="00C472F7"/>
    <w:rsid w:val="00C546BE"/>
    <w:rsid w:val="00C67FF1"/>
    <w:rsid w:val="00CA0CEC"/>
    <w:rsid w:val="00CC046A"/>
    <w:rsid w:val="00CD4F7E"/>
    <w:rsid w:val="00D229B3"/>
    <w:rsid w:val="00D86A57"/>
    <w:rsid w:val="00DB2ACD"/>
    <w:rsid w:val="00DC3B48"/>
    <w:rsid w:val="00DF5220"/>
    <w:rsid w:val="00E12640"/>
    <w:rsid w:val="00E441C9"/>
    <w:rsid w:val="00E56467"/>
    <w:rsid w:val="00E63D70"/>
    <w:rsid w:val="00EC7BF0"/>
    <w:rsid w:val="00EF5483"/>
    <w:rsid w:val="00F22CBC"/>
    <w:rsid w:val="00F41B7C"/>
    <w:rsid w:val="00F7146D"/>
    <w:rsid w:val="00FB45C0"/>
    <w:rsid w:val="00FD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5C11A-1E9D-4E98-BD47-24AA16A4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DB2ACD"/>
    <w:pPr>
      <w:keepNext/>
      <w:widowControl w:val="0"/>
      <w:tabs>
        <w:tab w:val="left" w:pos="709"/>
      </w:tabs>
      <w:overflowPunct w:val="0"/>
      <w:autoSpaceDE w:val="0"/>
      <w:autoSpaceDN w:val="0"/>
      <w:adjustRightInd w:val="0"/>
      <w:ind w:left="426"/>
      <w:jc w:val="both"/>
      <w:outlineLvl w:val="3"/>
    </w:pPr>
    <w:rPr>
      <w:rFonts w:ascii="Garamond" w:eastAsia="Arial Unicode MS" w:hAnsi="Garamond" w:cs="Arial Unicode MS"/>
      <w:b/>
      <w:bCs/>
      <w:kern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DB2ACD"/>
    <w:rPr>
      <w:rFonts w:ascii="Garamond" w:eastAsia="Arial Unicode MS" w:hAnsi="Garamond" w:cs="Arial Unicode MS"/>
      <w:b/>
      <w:bCs/>
      <w:kern w:val="22"/>
      <w:sz w:val="24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DB2ACD"/>
    <w:pPr>
      <w:widowControl w:val="0"/>
      <w:overflowPunct w:val="0"/>
      <w:autoSpaceDE w:val="0"/>
      <w:autoSpaceDN w:val="0"/>
      <w:adjustRightInd w:val="0"/>
      <w:ind w:left="426"/>
      <w:jc w:val="both"/>
    </w:pPr>
    <w:rPr>
      <w:rFonts w:ascii="Garamond" w:hAnsi="Garamond"/>
      <w:b/>
      <w:kern w:val="22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DB2ACD"/>
    <w:rPr>
      <w:rFonts w:ascii="Garamond" w:eastAsia="Times New Roman" w:hAnsi="Garamond" w:cs="Times New Roman"/>
      <w:b/>
      <w:kern w:val="22"/>
      <w:sz w:val="24"/>
      <w:szCs w:val="20"/>
      <w:lang w:eastAsia="de-DE"/>
    </w:rPr>
  </w:style>
  <w:style w:type="paragraph" w:customStyle="1" w:styleId="Vorgabetext">
    <w:name w:val="Vorgabetext"/>
    <w:basedOn w:val="Standard"/>
    <w:rsid w:val="00DB2ACD"/>
    <w:pPr>
      <w:overflowPunct w:val="0"/>
      <w:autoSpaceDE w:val="0"/>
      <w:autoSpaceDN w:val="0"/>
      <w:adjustRightInd w:val="0"/>
      <w:spacing w:line="311" w:lineRule="atLeast"/>
    </w:pPr>
    <w:rPr>
      <w:rFonts w:ascii="Arial" w:hAnsi="Arial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Witzenbacher</dc:creator>
  <cp:keywords/>
  <dc:description/>
  <cp:lastModifiedBy>Marc Witzenbacher</cp:lastModifiedBy>
  <cp:revision>1</cp:revision>
  <dcterms:created xsi:type="dcterms:W3CDTF">2014-03-21T13:05:00Z</dcterms:created>
  <dcterms:modified xsi:type="dcterms:W3CDTF">2014-03-21T13:06:00Z</dcterms:modified>
</cp:coreProperties>
</file>